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jc w:val="center"/>
        <w:rPr>
          <w:rFonts w:hint="eastAsia" w:ascii="宋体" w:hAnsi="宋体"/>
          <w:b/>
          <w:sz w:val="52"/>
          <w:szCs w:val="52"/>
        </w:rPr>
      </w:pPr>
      <w:r>
        <w:rPr>
          <w:rFonts w:hint="eastAsia" w:ascii="宋体" w:hAnsi="宋体"/>
          <w:b/>
          <w:sz w:val="52"/>
          <w:szCs w:val="52"/>
        </w:rPr>
        <w:t>201</w:t>
      </w:r>
      <w:r>
        <w:rPr>
          <w:rFonts w:hint="eastAsia" w:ascii="宋体" w:hAnsi="宋体"/>
          <w:b/>
          <w:sz w:val="52"/>
          <w:szCs w:val="52"/>
          <w:lang w:val="en-US" w:eastAsia="zh-CN"/>
        </w:rPr>
        <w:t>8</w:t>
      </w:r>
      <w:r>
        <w:rPr>
          <w:rFonts w:hint="eastAsia" w:ascii="宋体" w:hAnsi="宋体"/>
          <w:b/>
          <w:sz w:val="52"/>
          <w:szCs w:val="52"/>
        </w:rPr>
        <w:t>年度</w:t>
      </w:r>
      <w:r>
        <w:rPr>
          <w:rFonts w:hint="eastAsia" w:ascii="宋体" w:hAnsi="宋体"/>
          <w:b/>
          <w:sz w:val="52"/>
          <w:szCs w:val="52"/>
          <w:lang w:eastAsia="zh-CN"/>
        </w:rPr>
        <w:t>西安市</w:t>
      </w:r>
      <w:r>
        <w:rPr>
          <w:rFonts w:hint="eastAsia" w:ascii="宋体" w:hAnsi="宋体"/>
          <w:b/>
          <w:sz w:val="52"/>
          <w:szCs w:val="52"/>
        </w:rPr>
        <w:t>展览工程</w:t>
      </w:r>
      <w:r>
        <w:rPr>
          <w:rFonts w:hint="eastAsia" w:ascii="宋体" w:hAnsi="宋体"/>
          <w:b/>
          <w:sz w:val="52"/>
          <w:szCs w:val="52"/>
          <w:lang w:eastAsia="zh-CN"/>
        </w:rPr>
        <w:t>企业</w:t>
      </w:r>
      <w:r>
        <w:rPr>
          <w:rFonts w:hint="eastAsia" w:ascii="宋体" w:hAnsi="宋体"/>
          <w:b/>
          <w:sz w:val="52"/>
          <w:szCs w:val="52"/>
        </w:rPr>
        <w:t>资质</w:t>
      </w:r>
    </w:p>
    <w:p>
      <w:pPr>
        <w:jc w:val="center"/>
        <w:rPr>
          <w:rFonts w:hint="eastAsia"/>
          <w:b/>
          <w:sz w:val="52"/>
          <w:szCs w:val="52"/>
        </w:rPr>
      </w:pPr>
      <w:r>
        <w:rPr>
          <w:rFonts w:hint="eastAsia" w:ascii="宋体" w:hAnsi="宋体"/>
          <w:b/>
          <w:sz w:val="52"/>
          <w:szCs w:val="52"/>
        </w:rPr>
        <w:t>申</w:t>
      </w:r>
      <w:r>
        <w:rPr>
          <w:rFonts w:hint="eastAsia" w:ascii="宋体" w:hAnsi="宋体"/>
          <w:b/>
          <w:sz w:val="52"/>
          <w:szCs w:val="52"/>
          <w:lang w:eastAsia="zh-CN"/>
        </w:rPr>
        <w:t>报指南</w:t>
      </w: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w:t>
      </w:r>
      <w:r>
        <w:rPr>
          <w:rFonts w:hint="eastAsia" w:ascii="黑体" w:hAnsi="黑体" w:eastAsia="黑体" w:cs="黑体"/>
          <w:sz w:val="36"/>
          <w:szCs w:val="36"/>
          <w:lang w:val="en-US" w:eastAsia="zh-CN"/>
        </w:rPr>
        <w:t>西安市会展行业协会制</w:t>
      </w: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rPr>
          <w:rFonts w:hint="eastAsia" w:ascii="仿宋_GB2312" w:hAnsi="仿宋_GB2312" w:eastAsia="仿宋_GB2312" w:cs="仿宋_GB2312"/>
          <w:sz w:val="36"/>
          <w:szCs w:val="36"/>
        </w:rPr>
      </w:pPr>
    </w:p>
    <w:p>
      <w:pPr>
        <w:shd w:val="solid" w:color="FFFFFF" w:fill="auto"/>
        <w:autoSpaceDN w:val="0"/>
        <w:jc w:val="center"/>
        <w:rPr>
          <w:rFonts w:ascii="黑体" w:hAnsi="黑体" w:eastAsia="黑体" w:cs="黑体"/>
          <w:sz w:val="36"/>
          <w:szCs w:val="36"/>
        </w:rPr>
      </w:pPr>
      <w:r>
        <w:rPr>
          <w:rFonts w:hint="eastAsia" w:ascii="黑体" w:hAnsi="黑体" w:eastAsia="黑体" w:cs="黑体"/>
          <w:sz w:val="36"/>
          <w:szCs w:val="36"/>
        </w:rPr>
        <w:t>指南</w:t>
      </w:r>
      <w:r>
        <w:rPr>
          <w:rFonts w:hint="eastAsia" w:ascii="黑体" w:hAnsi="黑体" w:eastAsia="黑体" w:cs="黑体"/>
          <w:sz w:val="36"/>
          <w:szCs w:val="36"/>
          <w:lang w:eastAsia="zh-CN"/>
        </w:rPr>
        <w:t>目录</w:t>
      </w:r>
    </w:p>
    <w:p>
      <w:pPr>
        <w:shd w:val="solid" w:color="FFFFFF" w:fill="auto"/>
        <w:autoSpaceDN w:val="0"/>
        <w:rPr>
          <w:rFonts w:ascii="黑体" w:hAnsi="黑体" w:eastAsia="黑体" w:cs="黑体"/>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《西安市展览工程企业资质等级认证和管理办法》</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资质申报封面要求</w:t>
      </w:r>
      <w:r>
        <w:rPr>
          <w:rFonts w:hint="eastAsia" w:ascii="仿宋_GB2312" w:hAnsi="仿宋_GB2312" w:eastAsia="仿宋_GB2312" w:cs="仿宋_GB2312"/>
          <w:sz w:val="32"/>
          <w:szCs w:val="32"/>
          <w:lang w:eastAsia="zh-CN"/>
        </w:rPr>
        <w:t>（模板）</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三、资质申请资料目录顺序（模板）</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四、企业承诺书（标准格式）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fr-CA"/>
        </w:rPr>
        <w:t>、</w:t>
      </w:r>
      <w:r>
        <w:rPr>
          <w:rFonts w:hint="eastAsia" w:ascii="仿宋_GB2312" w:hAnsi="仿宋_GB2312" w:eastAsia="仿宋_GB2312" w:cs="仿宋_GB2312"/>
          <w:sz w:val="32"/>
          <w:szCs w:val="32"/>
        </w:rPr>
        <w:t>《工程安全质量及企业信用责任声明书》（标准格式）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fr-CA"/>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fr-CA"/>
        </w:rPr>
        <w:t>年度资质申请</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fr-CA"/>
        </w:rPr>
        <w:t>基本情况表》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标准格式</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七、资质申请要求以及所需申请提交的相关资料</w:t>
      </w: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西安市展览工程企业资质等级认证和管理办法</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一、总则</w:t>
      </w:r>
    </w:p>
    <w:p>
      <w:pPr>
        <w:spacing w:line="360" w:lineRule="auto"/>
        <w:ind w:firstLine="645"/>
        <w:rPr>
          <w:rFonts w:ascii="仿宋_GB2312" w:eastAsia="仿宋_GB2312"/>
          <w:sz w:val="32"/>
          <w:szCs w:val="32"/>
        </w:rPr>
      </w:pPr>
      <w:r>
        <w:rPr>
          <w:rFonts w:hint="eastAsia" w:ascii="仿宋_GB2312" w:eastAsia="仿宋_GB2312"/>
          <w:sz w:val="32"/>
          <w:szCs w:val="32"/>
        </w:rPr>
        <w:t>第一条  为加强展览工程行业管理，维护市场秩序，保障展览工程设计施工工程质量和安全，根据国家有关法规,结合本市实际和企业情况，制定西安市展览工程企业资质等级认证办法。</w:t>
      </w:r>
    </w:p>
    <w:p>
      <w:pPr>
        <w:spacing w:line="360" w:lineRule="auto"/>
        <w:ind w:firstLine="645"/>
        <w:rPr>
          <w:rFonts w:ascii="仿宋_GB2312" w:eastAsia="仿宋_GB2312"/>
          <w:sz w:val="32"/>
          <w:szCs w:val="32"/>
        </w:rPr>
      </w:pPr>
      <w:r>
        <w:rPr>
          <w:rFonts w:hint="eastAsia" w:ascii="仿宋_GB2312" w:eastAsia="仿宋_GB2312"/>
          <w:sz w:val="32"/>
          <w:szCs w:val="32"/>
        </w:rPr>
        <w:t>第二条  展览工程企业的资质认证工作由西安市会展行业协会组织开展，</w:t>
      </w:r>
      <w:r>
        <w:rPr>
          <w:rFonts w:hint="eastAsia" w:ascii="仿宋_GB2312" w:eastAsia="仿宋_GB2312"/>
          <w:sz w:val="32"/>
          <w:szCs w:val="32"/>
          <w:lang w:eastAsia="zh-CN"/>
        </w:rPr>
        <w:t>会员部</w:t>
      </w:r>
      <w:r>
        <w:rPr>
          <w:rFonts w:hint="eastAsia" w:ascii="仿宋_GB2312" w:eastAsia="仿宋_GB2312"/>
          <w:sz w:val="32"/>
          <w:szCs w:val="32"/>
        </w:rPr>
        <w:t>具体实施，对取得资质的企业进行管理、监督、检查。</w:t>
      </w:r>
    </w:p>
    <w:p>
      <w:pPr>
        <w:spacing w:line="360" w:lineRule="auto"/>
        <w:rPr>
          <w:rFonts w:ascii="仿宋_GB2312" w:eastAsia="仿宋_GB2312"/>
          <w:sz w:val="32"/>
          <w:szCs w:val="32"/>
        </w:rPr>
      </w:pPr>
      <w:r>
        <w:rPr>
          <w:rFonts w:hint="eastAsia" w:ascii="仿宋_GB2312" w:eastAsia="仿宋_GB2312"/>
          <w:sz w:val="32"/>
          <w:szCs w:val="32"/>
        </w:rPr>
        <w:t xml:space="preserve">    第三条  本办法所指的展览工程企业是：在洽谈会、博览会、展销会、展览馆、博物馆、商业陈列空间等利用实物、模型、网架、型材、装饰材料、文字、图片和声、光、电技术设计、施工、特殊装饰、装修、包装等布展活动的企业。</w:t>
      </w:r>
    </w:p>
    <w:p>
      <w:pPr>
        <w:spacing w:line="360" w:lineRule="auto"/>
        <w:ind w:firstLine="640" w:firstLineChars="200"/>
        <w:rPr>
          <w:rFonts w:ascii="仿宋_GB2312" w:hAnsi="宋体" w:eastAsia="仿宋_GB2312" w:cs="宋体"/>
          <w:color w:val="000000"/>
          <w:kern w:val="0"/>
          <w:sz w:val="32"/>
          <w:szCs w:val="32"/>
        </w:rPr>
      </w:pPr>
      <w:r>
        <w:rPr>
          <w:rFonts w:hint="eastAsia" w:ascii="仿宋_GB2312" w:eastAsia="仿宋_GB2312"/>
          <w:sz w:val="32"/>
          <w:szCs w:val="32"/>
        </w:rPr>
        <w:t>第四条  资质认证是展览工程企业的从业依据，没有获取资质的企业不得从事相应展览工程业务。</w:t>
      </w:r>
      <w:r>
        <w:rPr>
          <w:rFonts w:hint="eastAsia" w:ascii="仿宋_GB2312" w:hAnsi="宋体" w:eastAsia="仿宋_GB2312" w:cs="宋体"/>
          <w:color w:val="000000"/>
          <w:kern w:val="0"/>
          <w:sz w:val="32"/>
          <w:szCs w:val="32"/>
        </w:rPr>
        <w:t>各企业应积极维护合法权益，树立企业信誉，</w:t>
      </w:r>
      <w:r>
        <w:rPr>
          <w:rFonts w:hint="eastAsia" w:ascii="仿宋_GB2312" w:hAnsi="宋体" w:eastAsia="仿宋_GB2312" w:cs="Arial"/>
          <w:color w:val="000000"/>
          <w:kern w:val="0"/>
          <w:sz w:val="32"/>
          <w:szCs w:val="32"/>
        </w:rPr>
        <w:t>在经营活动中，发生经济纠纷，民事纠纷等违法行为则由该企业自负法津责任。</w:t>
      </w:r>
    </w:p>
    <w:p>
      <w:pPr>
        <w:spacing w:line="360" w:lineRule="auto"/>
        <w:rPr>
          <w:rFonts w:ascii="仿宋_GB2312" w:eastAsia="仿宋_GB2312"/>
          <w:sz w:val="32"/>
          <w:szCs w:val="32"/>
        </w:rPr>
      </w:pPr>
      <w:r>
        <w:rPr>
          <w:rFonts w:hint="eastAsia" w:ascii="仿宋_GB2312" w:eastAsia="仿宋_GB2312"/>
          <w:sz w:val="32"/>
          <w:szCs w:val="32"/>
        </w:rPr>
        <w:t xml:space="preserve">    凡在本市注册登记，经营范围涉及或包含展览设计、搭建工程业务的独立法人企业，适用本办法。</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二、资质等级分类和标准</w:t>
      </w:r>
    </w:p>
    <w:p>
      <w:pPr>
        <w:spacing w:line="360" w:lineRule="auto"/>
        <w:rPr>
          <w:rFonts w:ascii="仿宋_GB2312" w:eastAsia="仿宋_GB2312"/>
          <w:sz w:val="32"/>
          <w:szCs w:val="32"/>
        </w:rPr>
      </w:pPr>
      <w:r>
        <w:rPr>
          <w:rFonts w:hint="eastAsia" w:ascii="仿宋_GB2312" w:eastAsia="仿宋_GB2312"/>
          <w:sz w:val="32"/>
          <w:szCs w:val="32"/>
        </w:rPr>
        <w:t xml:space="preserve">    第五条  展览工程企业资质分为一级甲等、一级乙等、二级、三级四个等级。</w:t>
      </w:r>
    </w:p>
    <w:p>
      <w:pPr>
        <w:spacing w:line="360" w:lineRule="auto"/>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一级甲等资质标准</w:t>
      </w:r>
    </w:p>
    <w:p>
      <w:pPr>
        <w:spacing w:line="360" w:lineRule="auto"/>
        <w:rPr>
          <w:rFonts w:ascii="仿宋_GB2312" w:eastAsia="仿宋_GB2312"/>
          <w:sz w:val="32"/>
          <w:szCs w:val="32"/>
        </w:rPr>
      </w:pPr>
      <w:r>
        <w:rPr>
          <w:rFonts w:hint="eastAsia" w:ascii="仿宋_GB2312" w:eastAsia="仿宋_GB2312"/>
          <w:sz w:val="32"/>
          <w:szCs w:val="32"/>
        </w:rPr>
        <w:t xml:space="preserve">    1、企业注册资金800万元（人民币），并从事本行业6年以上。</w:t>
      </w:r>
    </w:p>
    <w:p>
      <w:pPr>
        <w:spacing w:line="360" w:lineRule="auto"/>
        <w:rPr>
          <w:rFonts w:ascii="仿宋_GB2312" w:eastAsia="仿宋_GB2312"/>
          <w:sz w:val="32"/>
          <w:szCs w:val="32"/>
        </w:rPr>
      </w:pPr>
      <w:r>
        <w:rPr>
          <w:rFonts w:hint="eastAsia" w:ascii="仿宋_GB2312" w:eastAsia="仿宋_GB2312"/>
          <w:sz w:val="32"/>
          <w:szCs w:val="32"/>
        </w:rPr>
        <w:t xml:space="preserve">    2、办公场所面积400平方米以上。加工场所和仓储（有固定的金属、木器与电器等工艺综合用房）面积1500平方米以上。</w:t>
      </w:r>
    </w:p>
    <w:p>
      <w:pPr>
        <w:spacing w:line="360" w:lineRule="auto"/>
        <w:rPr>
          <w:rFonts w:ascii="仿宋_GB2312" w:eastAsia="仿宋_GB2312"/>
          <w:sz w:val="32"/>
          <w:szCs w:val="32"/>
        </w:rPr>
      </w:pPr>
      <w:r>
        <w:rPr>
          <w:rFonts w:hint="eastAsia" w:ascii="仿宋_GB2312" w:eastAsia="仿宋_GB2312"/>
          <w:sz w:val="32"/>
          <w:szCs w:val="32"/>
        </w:rPr>
        <w:t xml:space="preserve">    3、无安全责任事故、投诉</w:t>
      </w:r>
      <w:r>
        <w:rPr>
          <w:rFonts w:hint="eastAsia" w:ascii="仿宋_GB2312" w:eastAsia="仿宋_GB2312"/>
          <w:color w:val="000000"/>
          <w:spacing w:val="6"/>
          <w:sz w:val="32"/>
          <w:szCs w:val="32"/>
        </w:rPr>
        <w:t>以及其他违法违规行为</w:t>
      </w:r>
      <w:r>
        <w:rPr>
          <w:rFonts w:hint="eastAsia" w:ascii="仿宋_GB2312" w:eastAsia="仿宋_GB2312"/>
          <w:sz w:val="32"/>
          <w:szCs w:val="32"/>
        </w:rPr>
        <w:t>。</w:t>
      </w:r>
    </w:p>
    <w:p>
      <w:pPr>
        <w:spacing w:line="360" w:lineRule="auto"/>
        <w:ind w:firstLine="645"/>
        <w:rPr>
          <w:rFonts w:ascii="仿宋_GB2312" w:eastAsia="仿宋_GB2312"/>
          <w:sz w:val="32"/>
          <w:szCs w:val="32"/>
        </w:rPr>
      </w:pPr>
      <w:r>
        <w:rPr>
          <w:rFonts w:hint="eastAsia" w:ascii="仿宋_GB2312" w:eastAsia="仿宋_GB2312"/>
          <w:sz w:val="32"/>
          <w:szCs w:val="32"/>
        </w:rPr>
        <w:t>4、有展览工程施工相应的技术设备。</w:t>
      </w:r>
    </w:p>
    <w:p>
      <w:pPr>
        <w:spacing w:line="360" w:lineRule="auto"/>
        <w:rPr>
          <w:rFonts w:ascii="仿宋_GB2312" w:eastAsia="仿宋_GB2312"/>
          <w:sz w:val="32"/>
          <w:szCs w:val="32"/>
        </w:rPr>
      </w:pPr>
      <w:r>
        <w:rPr>
          <w:rFonts w:hint="eastAsia" w:ascii="仿宋_GB2312" w:eastAsia="仿宋_GB2312"/>
          <w:sz w:val="32"/>
          <w:szCs w:val="32"/>
        </w:rPr>
        <w:t xml:space="preserve">    5、有规范的质量保证体系、工作流程，积累了完整的施工资料，技术、经营、人事、财务、档案等管理制度健全。</w:t>
      </w:r>
    </w:p>
    <w:p>
      <w:pPr>
        <w:spacing w:line="360" w:lineRule="auto"/>
        <w:ind w:firstLine="645"/>
        <w:rPr>
          <w:rFonts w:ascii="仿宋_GB2312" w:eastAsia="仿宋_GB2312"/>
          <w:sz w:val="32"/>
          <w:szCs w:val="32"/>
        </w:rPr>
      </w:pPr>
      <w:r>
        <w:rPr>
          <w:rFonts w:hint="eastAsia" w:ascii="仿宋_GB2312" w:eastAsia="仿宋_GB2312"/>
          <w:sz w:val="32"/>
          <w:szCs w:val="32"/>
        </w:rPr>
        <w:t>6、申请评定资质等级的上一年度，展览工程主营业务营业额不少于2000万人民币，经营状况良好（需提供证明材料）；</w:t>
      </w:r>
    </w:p>
    <w:p>
      <w:pPr>
        <w:spacing w:line="360" w:lineRule="auto"/>
        <w:rPr>
          <w:rFonts w:ascii="仿宋_GB2312" w:eastAsia="仿宋_GB2312"/>
          <w:sz w:val="32"/>
          <w:szCs w:val="32"/>
        </w:rPr>
      </w:pPr>
      <w:r>
        <w:rPr>
          <w:rFonts w:hint="eastAsia" w:ascii="仿宋_GB2312" w:eastAsia="仿宋_GB2312"/>
          <w:sz w:val="32"/>
          <w:szCs w:val="32"/>
        </w:rPr>
        <w:t xml:space="preserve">    7、专职技术负责人应具有相关资质证书。展览工程施工项目负责人应具有中、高级职称或相当于中、高级职称的任职资格。技术骨干不少于12人，其中，从事结构、电器、消防等专业技术人员不少于5人。</w:t>
      </w:r>
    </w:p>
    <w:p>
      <w:pPr>
        <w:spacing w:line="360" w:lineRule="auto"/>
        <w:rPr>
          <w:rFonts w:ascii="仿宋_GB2312" w:eastAsia="仿宋_GB2312"/>
          <w:sz w:val="32"/>
          <w:szCs w:val="32"/>
        </w:rPr>
      </w:pPr>
      <w:r>
        <w:rPr>
          <w:rFonts w:hint="eastAsia" w:ascii="仿宋_GB2312" w:eastAsia="仿宋_GB2312"/>
          <w:sz w:val="32"/>
          <w:szCs w:val="32"/>
        </w:rPr>
        <w:t xml:space="preserve">    8、年度员工岗位培训不少于6次，10人以上取得行业或相关机构颁发的培训证书。</w:t>
      </w:r>
    </w:p>
    <w:p>
      <w:pPr>
        <w:numPr>
          <w:ilvl w:val="0"/>
          <w:numId w:val="1"/>
        </w:numPr>
        <w:spacing w:line="360" w:lineRule="auto"/>
        <w:ind w:firstLine="645"/>
        <w:rPr>
          <w:rFonts w:ascii="仿宋_GB2312" w:eastAsia="仿宋_GB2312"/>
          <w:sz w:val="32"/>
          <w:szCs w:val="32"/>
        </w:rPr>
      </w:pPr>
      <w:r>
        <w:rPr>
          <w:rFonts w:hint="eastAsia" w:ascii="仿宋_GB2312" w:eastAsia="仿宋_GB2312"/>
          <w:sz w:val="32"/>
          <w:szCs w:val="32"/>
        </w:rPr>
        <w:t>遵守职业道德、行业规范，依法经营，照章纳税。</w:t>
      </w:r>
    </w:p>
    <w:p>
      <w:pPr>
        <w:spacing w:line="360" w:lineRule="auto"/>
        <w:rPr>
          <w:rFonts w:ascii="仿宋_GB2312" w:eastAsia="仿宋_GB2312"/>
          <w:b/>
          <w:sz w:val="32"/>
          <w:szCs w:val="32"/>
        </w:rPr>
      </w:pPr>
      <w:r>
        <w:rPr>
          <w:rFonts w:hint="eastAsia" w:ascii="仿宋_GB2312" w:eastAsia="仿宋_GB2312"/>
          <w:b/>
          <w:sz w:val="32"/>
          <w:szCs w:val="32"/>
        </w:rPr>
        <w:t xml:space="preserve">    一级乙等资质标准</w:t>
      </w:r>
    </w:p>
    <w:p>
      <w:pPr>
        <w:spacing w:line="360" w:lineRule="auto"/>
        <w:rPr>
          <w:rFonts w:ascii="仿宋_GB2312" w:eastAsia="仿宋_GB2312"/>
          <w:sz w:val="32"/>
          <w:szCs w:val="32"/>
        </w:rPr>
      </w:pPr>
      <w:r>
        <w:rPr>
          <w:rFonts w:hint="eastAsia" w:ascii="仿宋_GB2312" w:eastAsia="仿宋_GB2312"/>
          <w:sz w:val="32"/>
          <w:szCs w:val="32"/>
        </w:rPr>
        <w:t xml:space="preserve">     1、企业注册资金500万元（人民币），并从事本行业5年以上。</w:t>
      </w:r>
    </w:p>
    <w:p>
      <w:pPr>
        <w:spacing w:line="360" w:lineRule="auto"/>
        <w:rPr>
          <w:rFonts w:ascii="仿宋_GB2312" w:eastAsia="仿宋_GB2312"/>
          <w:sz w:val="32"/>
          <w:szCs w:val="32"/>
        </w:rPr>
      </w:pPr>
      <w:r>
        <w:rPr>
          <w:rFonts w:hint="eastAsia" w:ascii="仿宋_GB2312" w:eastAsia="仿宋_GB2312"/>
          <w:sz w:val="32"/>
          <w:szCs w:val="32"/>
        </w:rPr>
        <w:t xml:space="preserve">    2、办公场所面积300平方米以上。加工场所和仓储（有固定的金属、木器与电器等工艺综合用房）面积1200平方米以上。</w:t>
      </w:r>
    </w:p>
    <w:p>
      <w:pPr>
        <w:spacing w:line="360" w:lineRule="auto"/>
        <w:rPr>
          <w:rFonts w:ascii="仿宋_GB2312" w:eastAsia="仿宋_GB2312"/>
          <w:sz w:val="32"/>
          <w:szCs w:val="32"/>
        </w:rPr>
      </w:pPr>
      <w:r>
        <w:rPr>
          <w:rFonts w:hint="eastAsia" w:ascii="仿宋_GB2312" w:eastAsia="仿宋_GB2312"/>
          <w:sz w:val="32"/>
          <w:szCs w:val="32"/>
        </w:rPr>
        <w:t xml:space="preserve">    3、无安全责任事故、投诉</w:t>
      </w:r>
      <w:r>
        <w:rPr>
          <w:rFonts w:hint="eastAsia" w:ascii="仿宋_GB2312" w:eastAsia="仿宋_GB2312"/>
          <w:color w:val="000000"/>
          <w:spacing w:val="6"/>
          <w:sz w:val="32"/>
          <w:szCs w:val="32"/>
        </w:rPr>
        <w:t>以及其他违法违规行为</w:t>
      </w:r>
      <w:r>
        <w:rPr>
          <w:rFonts w:hint="eastAsia" w:ascii="仿宋_GB2312" w:eastAsia="仿宋_GB2312"/>
          <w:sz w:val="32"/>
          <w:szCs w:val="32"/>
        </w:rPr>
        <w:t>。</w:t>
      </w:r>
    </w:p>
    <w:p>
      <w:pPr>
        <w:spacing w:line="360" w:lineRule="auto"/>
        <w:ind w:firstLine="645"/>
        <w:rPr>
          <w:rFonts w:ascii="仿宋_GB2312" w:eastAsia="仿宋_GB2312"/>
          <w:sz w:val="32"/>
          <w:szCs w:val="32"/>
        </w:rPr>
      </w:pPr>
      <w:r>
        <w:rPr>
          <w:rFonts w:hint="eastAsia" w:ascii="仿宋_GB2312" w:eastAsia="仿宋_GB2312"/>
          <w:sz w:val="32"/>
          <w:szCs w:val="32"/>
        </w:rPr>
        <w:t>4、有展览工程施工相应的技术设备。</w:t>
      </w:r>
    </w:p>
    <w:p>
      <w:pPr>
        <w:spacing w:line="360" w:lineRule="auto"/>
        <w:rPr>
          <w:rFonts w:ascii="仿宋_GB2312" w:eastAsia="仿宋_GB2312"/>
          <w:sz w:val="32"/>
          <w:szCs w:val="32"/>
        </w:rPr>
      </w:pPr>
      <w:r>
        <w:rPr>
          <w:rFonts w:hint="eastAsia" w:ascii="仿宋_GB2312" w:eastAsia="仿宋_GB2312"/>
          <w:sz w:val="32"/>
          <w:szCs w:val="32"/>
        </w:rPr>
        <w:t xml:space="preserve">    5、有规范的质量保证体系、工作流程，积累了完整的施工资料，技术、经营、人事、财务、档案等管理制度健全。</w:t>
      </w:r>
    </w:p>
    <w:p>
      <w:pPr>
        <w:spacing w:line="360" w:lineRule="auto"/>
        <w:ind w:firstLine="645"/>
        <w:rPr>
          <w:rFonts w:ascii="仿宋_GB2312" w:eastAsia="仿宋_GB2312"/>
          <w:sz w:val="32"/>
          <w:szCs w:val="32"/>
        </w:rPr>
      </w:pPr>
      <w:r>
        <w:rPr>
          <w:rFonts w:hint="eastAsia" w:ascii="仿宋_GB2312" w:eastAsia="仿宋_GB2312"/>
          <w:sz w:val="32"/>
          <w:szCs w:val="32"/>
        </w:rPr>
        <w:t>6、申请评定资质等级的上一年度，展览工程主营业务营业额不少于1000万人民币，经营状况良好（需提供证明材料）；</w:t>
      </w:r>
    </w:p>
    <w:p>
      <w:pPr>
        <w:spacing w:line="360" w:lineRule="auto"/>
        <w:rPr>
          <w:rFonts w:ascii="仿宋_GB2312" w:eastAsia="仿宋_GB2312"/>
          <w:sz w:val="32"/>
          <w:szCs w:val="32"/>
        </w:rPr>
      </w:pPr>
      <w:r>
        <w:rPr>
          <w:rFonts w:hint="eastAsia" w:ascii="仿宋_GB2312" w:eastAsia="仿宋_GB2312"/>
          <w:sz w:val="32"/>
          <w:szCs w:val="32"/>
        </w:rPr>
        <w:t xml:space="preserve">    7、专职技术负责人应具有相关资质证书。展览工程施工项目负责人应具有中、高级职称或相当于中、高级职称的任职资格。技术骨干不少于10人，其中，从事结构、电器、消防等专业技术人员不少于4人。</w:t>
      </w:r>
    </w:p>
    <w:p>
      <w:pPr>
        <w:spacing w:line="360" w:lineRule="auto"/>
        <w:rPr>
          <w:rFonts w:ascii="仿宋_GB2312" w:eastAsia="仿宋_GB2312"/>
          <w:sz w:val="32"/>
          <w:szCs w:val="32"/>
        </w:rPr>
      </w:pPr>
      <w:r>
        <w:rPr>
          <w:rFonts w:hint="eastAsia" w:ascii="仿宋_GB2312" w:eastAsia="仿宋_GB2312"/>
          <w:sz w:val="32"/>
          <w:szCs w:val="32"/>
        </w:rPr>
        <w:t xml:space="preserve">    8、年度员工岗位培训不少于5次，8人以上取得行业或相关机构颁发的培训证书。</w:t>
      </w:r>
    </w:p>
    <w:p>
      <w:pPr>
        <w:spacing w:line="360" w:lineRule="auto"/>
        <w:ind w:firstLine="645"/>
        <w:rPr>
          <w:rFonts w:ascii="仿宋_GB2312" w:eastAsia="仿宋_GB2312"/>
          <w:sz w:val="32"/>
          <w:szCs w:val="32"/>
        </w:rPr>
      </w:pPr>
      <w:r>
        <w:rPr>
          <w:rFonts w:hint="eastAsia" w:ascii="仿宋_GB2312" w:eastAsia="仿宋_GB2312"/>
          <w:sz w:val="32"/>
          <w:szCs w:val="32"/>
        </w:rPr>
        <w:t>9、遵守职业道德、行业规范，依法经营，照章纳税。</w:t>
      </w:r>
    </w:p>
    <w:p>
      <w:pPr>
        <w:spacing w:line="360" w:lineRule="auto"/>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二级资质标准</w:t>
      </w:r>
    </w:p>
    <w:p>
      <w:pPr>
        <w:spacing w:line="360" w:lineRule="auto"/>
        <w:rPr>
          <w:rFonts w:ascii="仿宋_GB2312" w:eastAsia="仿宋_GB2312"/>
          <w:sz w:val="32"/>
          <w:szCs w:val="32"/>
        </w:rPr>
      </w:pPr>
      <w:r>
        <w:rPr>
          <w:rFonts w:hint="eastAsia" w:ascii="仿宋_GB2312" w:eastAsia="仿宋_GB2312"/>
          <w:sz w:val="32"/>
          <w:szCs w:val="32"/>
        </w:rPr>
        <w:t xml:space="preserve">    1、企业注册资金300万元（人民币），并从事本行业3年以上。</w:t>
      </w:r>
    </w:p>
    <w:p>
      <w:pPr>
        <w:spacing w:line="360" w:lineRule="auto"/>
        <w:rPr>
          <w:rFonts w:ascii="仿宋_GB2312" w:eastAsia="仿宋_GB2312"/>
          <w:sz w:val="32"/>
          <w:szCs w:val="32"/>
        </w:rPr>
      </w:pPr>
      <w:r>
        <w:rPr>
          <w:rFonts w:hint="eastAsia" w:ascii="仿宋_GB2312" w:eastAsia="仿宋_GB2312"/>
          <w:sz w:val="32"/>
          <w:szCs w:val="32"/>
        </w:rPr>
        <w:t xml:space="preserve">    2、办公场所面积200平方米以上。加工场所和仓储（有固定的金属、木器与电器等工艺综合用房）面积800平方米以上。</w:t>
      </w:r>
    </w:p>
    <w:p>
      <w:pPr>
        <w:spacing w:line="360" w:lineRule="auto"/>
        <w:rPr>
          <w:rFonts w:ascii="仿宋_GB2312" w:eastAsia="仿宋_GB2312"/>
          <w:sz w:val="32"/>
          <w:szCs w:val="32"/>
        </w:rPr>
      </w:pPr>
      <w:r>
        <w:rPr>
          <w:rFonts w:hint="eastAsia" w:ascii="仿宋_GB2312" w:eastAsia="仿宋_GB2312"/>
          <w:sz w:val="32"/>
          <w:szCs w:val="32"/>
        </w:rPr>
        <w:t xml:space="preserve">    3、无安全责任事故、投诉</w:t>
      </w:r>
      <w:r>
        <w:rPr>
          <w:rFonts w:hint="eastAsia" w:ascii="仿宋_GB2312" w:eastAsia="仿宋_GB2312"/>
          <w:color w:val="000000"/>
          <w:spacing w:val="6"/>
          <w:sz w:val="32"/>
          <w:szCs w:val="32"/>
        </w:rPr>
        <w:t>以及其他违法违规行为</w:t>
      </w:r>
      <w:r>
        <w:rPr>
          <w:rFonts w:hint="eastAsia" w:ascii="仿宋_GB2312" w:eastAsia="仿宋_GB2312"/>
          <w:sz w:val="32"/>
          <w:szCs w:val="32"/>
        </w:rPr>
        <w:t>。</w:t>
      </w:r>
    </w:p>
    <w:p>
      <w:pPr>
        <w:spacing w:line="360" w:lineRule="auto"/>
        <w:rPr>
          <w:rFonts w:ascii="仿宋_GB2312" w:eastAsia="仿宋_GB2312"/>
          <w:sz w:val="32"/>
          <w:szCs w:val="32"/>
        </w:rPr>
      </w:pPr>
      <w:r>
        <w:rPr>
          <w:rFonts w:hint="eastAsia" w:ascii="仿宋_GB2312" w:eastAsia="仿宋_GB2312"/>
          <w:sz w:val="32"/>
          <w:szCs w:val="32"/>
        </w:rPr>
        <w:t xml:space="preserve">    4、有展览工程施工相应的技术设备。</w:t>
      </w:r>
    </w:p>
    <w:p>
      <w:pPr>
        <w:spacing w:line="360" w:lineRule="auto"/>
        <w:rPr>
          <w:rFonts w:ascii="仿宋_GB2312" w:eastAsia="仿宋_GB2312"/>
          <w:sz w:val="32"/>
          <w:szCs w:val="32"/>
        </w:rPr>
      </w:pPr>
      <w:r>
        <w:rPr>
          <w:rFonts w:hint="eastAsia" w:ascii="仿宋_GB2312" w:eastAsia="仿宋_GB2312"/>
          <w:sz w:val="32"/>
          <w:szCs w:val="32"/>
        </w:rPr>
        <w:t xml:space="preserve">    5、有规范的质量保证体系、工作流程，积累了完整的施工资料，技术、经营、人事、财务、档案等管理制度健全。</w:t>
      </w:r>
    </w:p>
    <w:p>
      <w:pPr>
        <w:spacing w:line="360" w:lineRule="auto"/>
        <w:ind w:firstLine="645"/>
        <w:rPr>
          <w:rFonts w:ascii="仿宋_GB2312" w:eastAsia="仿宋_GB2312"/>
          <w:sz w:val="32"/>
          <w:szCs w:val="32"/>
        </w:rPr>
      </w:pPr>
      <w:r>
        <w:rPr>
          <w:rFonts w:hint="eastAsia" w:ascii="仿宋_GB2312" w:eastAsia="仿宋_GB2312"/>
          <w:sz w:val="32"/>
          <w:szCs w:val="32"/>
        </w:rPr>
        <w:t>6、申请评定资质等级的上一年度，展览工程主营业务营业额不少于400万人民币，经营状况良好（需提供证明材料）；</w:t>
      </w:r>
    </w:p>
    <w:p>
      <w:pPr>
        <w:spacing w:line="360" w:lineRule="auto"/>
        <w:rPr>
          <w:rFonts w:ascii="仿宋_GB2312" w:eastAsia="仿宋_GB2312"/>
          <w:sz w:val="32"/>
          <w:szCs w:val="32"/>
        </w:rPr>
      </w:pPr>
      <w:r>
        <w:rPr>
          <w:rFonts w:hint="eastAsia" w:ascii="仿宋_GB2312" w:eastAsia="仿宋_GB2312"/>
          <w:sz w:val="32"/>
          <w:szCs w:val="32"/>
        </w:rPr>
        <w:t xml:space="preserve">    7、专职技术负责人应具有相关资质证书。展览工程施工项目负责人应具有中、高级职称或相当于中、高级职称的任职资格。技术骨干不少于8人，其中，从事结构、电器、消防等专业技术人员不少于3人。</w:t>
      </w:r>
    </w:p>
    <w:p>
      <w:pPr>
        <w:spacing w:line="360" w:lineRule="auto"/>
        <w:rPr>
          <w:rFonts w:ascii="仿宋_GB2312" w:eastAsia="仿宋_GB2312"/>
          <w:sz w:val="32"/>
          <w:szCs w:val="32"/>
        </w:rPr>
      </w:pPr>
      <w:r>
        <w:rPr>
          <w:rFonts w:hint="eastAsia" w:ascii="仿宋_GB2312" w:eastAsia="仿宋_GB2312"/>
          <w:sz w:val="32"/>
          <w:szCs w:val="32"/>
        </w:rPr>
        <w:t xml:space="preserve">    8、年度员工岗位培训不少于4次，6人以上取得行业或相关机构颁发的培训证书。</w:t>
      </w:r>
    </w:p>
    <w:p>
      <w:pPr>
        <w:spacing w:line="360" w:lineRule="auto"/>
        <w:ind w:firstLine="645"/>
        <w:rPr>
          <w:rFonts w:ascii="仿宋_GB2312" w:eastAsia="仿宋_GB2312"/>
          <w:sz w:val="32"/>
          <w:szCs w:val="32"/>
        </w:rPr>
      </w:pPr>
      <w:r>
        <w:rPr>
          <w:rFonts w:hint="eastAsia" w:ascii="仿宋_GB2312" w:eastAsia="仿宋_GB2312"/>
          <w:sz w:val="32"/>
          <w:szCs w:val="32"/>
        </w:rPr>
        <w:t>9、遵守职业道德、行业规范，依法经营，照章纳税。</w:t>
      </w:r>
    </w:p>
    <w:p>
      <w:pPr>
        <w:spacing w:line="360" w:lineRule="auto"/>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三级资质标准</w:t>
      </w:r>
    </w:p>
    <w:p>
      <w:pPr>
        <w:spacing w:line="360" w:lineRule="auto"/>
        <w:rPr>
          <w:rFonts w:ascii="仿宋_GB2312" w:eastAsia="仿宋_GB2312"/>
          <w:sz w:val="32"/>
          <w:szCs w:val="32"/>
        </w:rPr>
      </w:pPr>
      <w:r>
        <w:rPr>
          <w:rFonts w:hint="eastAsia" w:ascii="仿宋_GB2312" w:eastAsia="仿宋_GB2312"/>
          <w:sz w:val="32"/>
          <w:szCs w:val="32"/>
        </w:rPr>
        <w:t xml:space="preserve">    1、企业注册资金100万元（人民币），并从事本行业2年以上。</w:t>
      </w:r>
    </w:p>
    <w:p>
      <w:pPr>
        <w:spacing w:line="360" w:lineRule="auto"/>
        <w:rPr>
          <w:rFonts w:ascii="仿宋_GB2312" w:eastAsia="仿宋_GB2312"/>
          <w:sz w:val="32"/>
          <w:szCs w:val="32"/>
        </w:rPr>
      </w:pPr>
      <w:r>
        <w:rPr>
          <w:rFonts w:hint="eastAsia" w:ascii="仿宋_GB2312" w:eastAsia="仿宋_GB2312"/>
          <w:sz w:val="32"/>
          <w:szCs w:val="32"/>
        </w:rPr>
        <w:t xml:space="preserve">    2、办公场所面积100平方米以上。加工场所和仓储（有固定的金属、木器与电器等工艺综合用房）面积300平方米以上。</w:t>
      </w:r>
    </w:p>
    <w:p>
      <w:pPr>
        <w:spacing w:line="360" w:lineRule="auto"/>
        <w:rPr>
          <w:rFonts w:ascii="仿宋_GB2312" w:eastAsia="仿宋_GB2312"/>
          <w:sz w:val="32"/>
          <w:szCs w:val="32"/>
        </w:rPr>
      </w:pPr>
      <w:r>
        <w:rPr>
          <w:rFonts w:hint="eastAsia" w:ascii="仿宋_GB2312" w:eastAsia="仿宋_GB2312"/>
          <w:sz w:val="32"/>
          <w:szCs w:val="32"/>
        </w:rPr>
        <w:t xml:space="preserve">    3、无安全责任事故、投诉</w:t>
      </w:r>
      <w:r>
        <w:rPr>
          <w:rFonts w:hint="eastAsia" w:ascii="仿宋_GB2312" w:eastAsia="仿宋_GB2312"/>
          <w:color w:val="000000"/>
          <w:spacing w:val="6"/>
          <w:sz w:val="32"/>
          <w:szCs w:val="32"/>
        </w:rPr>
        <w:t>以及其他违法违规行为</w:t>
      </w:r>
      <w:r>
        <w:rPr>
          <w:rFonts w:hint="eastAsia" w:ascii="仿宋_GB2312" w:eastAsia="仿宋_GB2312"/>
          <w:sz w:val="32"/>
          <w:szCs w:val="32"/>
        </w:rPr>
        <w:t>。</w:t>
      </w:r>
    </w:p>
    <w:p>
      <w:pPr>
        <w:spacing w:line="360" w:lineRule="auto"/>
        <w:rPr>
          <w:rFonts w:ascii="仿宋_GB2312" w:eastAsia="仿宋_GB2312"/>
          <w:sz w:val="32"/>
          <w:szCs w:val="32"/>
        </w:rPr>
      </w:pPr>
      <w:r>
        <w:rPr>
          <w:rFonts w:hint="eastAsia" w:ascii="仿宋_GB2312" w:eastAsia="仿宋_GB2312"/>
          <w:sz w:val="32"/>
          <w:szCs w:val="32"/>
        </w:rPr>
        <w:t xml:space="preserve">    4、有展览工程施工相应的技术设备。</w:t>
      </w:r>
    </w:p>
    <w:p>
      <w:pPr>
        <w:spacing w:line="360" w:lineRule="auto"/>
        <w:rPr>
          <w:rFonts w:ascii="仿宋_GB2312" w:eastAsia="仿宋_GB2312"/>
          <w:sz w:val="32"/>
          <w:szCs w:val="32"/>
        </w:rPr>
      </w:pPr>
      <w:r>
        <w:rPr>
          <w:rFonts w:hint="eastAsia" w:ascii="仿宋_GB2312" w:eastAsia="仿宋_GB2312"/>
          <w:sz w:val="32"/>
          <w:szCs w:val="32"/>
        </w:rPr>
        <w:t xml:space="preserve">    5、有规范的质量保证体系、工作流程，积累了完整的施工资料，技术、经营、人事、财务、档案等管理制度健全。</w:t>
      </w:r>
    </w:p>
    <w:p>
      <w:pPr>
        <w:spacing w:line="360" w:lineRule="auto"/>
        <w:ind w:firstLine="645"/>
        <w:rPr>
          <w:rFonts w:ascii="仿宋_GB2312" w:eastAsia="仿宋_GB2312"/>
          <w:sz w:val="32"/>
          <w:szCs w:val="32"/>
        </w:rPr>
      </w:pPr>
      <w:r>
        <w:rPr>
          <w:rFonts w:hint="eastAsia" w:ascii="仿宋_GB2312" w:eastAsia="仿宋_GB2312"/>
          <w:sz w:val="32"/>
          <w:szCs w:val="32"/>
        </w:rPr>
        <w:t>6、申请评定资质等级的上一年度，展览工程主营业务营业额不少于100万人民币，经营状况良好（需提供证 明材料）；</w:t>
      </w:r>
    </w:p>
    <w:p>
      <w:pPr>
        <w:spacing w:line="360" w:lineRule="auto"/>
        <w:rPr>
          <w:rFonts w:ascii="仿宋_GB2312" w:eastAsia="仿宋_GB2312"/>
          <w:sz w:val="32"/>
          <w:szCs w:val="32"/>
        </w:rPr>
      </w:pPr>
      <w:r>
        <w:rPr>
          <w:rFonts w:hint="eastAsia" w:ascii="仿宋_GB2312" w:eastAsia="仿宋_GB2312"/>
          <w:sz w:val="32"/>
          <w:szCs w:val="32"/>
        </w:rPr>
        <w:t xml:space="preserve">    7、专职技术负责人应具有相关资质证书。展览工程施工项目负责人应具有中、高级职称或相当于中、高级职称的任职资格。技术骨干不少于6人，其中，从事结构、电器、消防等专业技术人员不少于2人。</w:t>
      </w:r>
    </w:p>
    <w:p>
      <w:pPr>
        <w:spacing w:line="360" w:lineRule="auto"/>
        <w:rPr>
          <w:rFonts w:ascii="仿宋_GB2312" w:eastAsia="仿宋_GB2312"/>
          <w:sz w:val="32"/>
          <w:szCs w:val="32"/>
        </w:rPr>
      </w:pPr>
      <w:r>
        <w:rPr>
          <w:rFonts w:hint="eastAsia" w:ascii="仿宋_GB2312" w:eastAsia="仿宋_GB2312"/>
          <w:sz w:val="32"/>
          <w:szCs w:val="32"/>
        </w:rPr>
        <w:t xml:space="preserve">    8、年度员工岗位培训不少于3次，4人以上取得行业或相关机构颁发的培训证书。</w:t>
      </w:r>
    </w:p>
    <w:p>
      <w:pPr>
        <w:numPr>
          <w:ilvl w:val="0"/>
          <w:numId w:val="2"/>
        </w:numPr>
        <w:spacing w:line="360" w:lineRule="auto"/>
        <w:ind w:firstLine="645"/>
        <w:rPr>
          <w:rFonts w:ascii="仿宋_GB2312" w:eastAsia="仿宋_GB2312"/>
          <w:sz w:val="32"/>
          <w:szCs w:val="32"/>
        </w:rPr>
      </w:pPr>
      <w:r>
        <w:rPr>
          <w:rFonts w:hint="eastAsia" w:ascii="仿宋_GB2312" w:eastAsia="仿宋_GB2312"/>
          <w:sz w:val="32"/>
          <w:szCs w:val="32"/>
        </w:rPr>
        <w:t>遵守职业道德、行业规范，依法经营，照章纳税。</w:t>
      </w:r>
    </w:p>
    <w:p>
      <w:pPr>
        <w:spacing w:line="360" w:lineRule="auto"/>
        <w:rPr>
          <w:rFonts w:ascii="黑体" w:hAnsi="黑体" w:eastAsia="黑体" w:cs="黑体"/>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三、资质等级的申报与评定</w:t>
      </w:r>
    </w:p>
    <w:p>
      <w:pPr>
        <w:spacing w:line="360" w:lineRule="auto"/>
        <w:ind w:firstLine="645"/>
        <w:rPr>
          <w:rFonts w:ascii="仿宋_GB2312" w:eastAsia="仿宋_GB2312"/>
          <w:sz w:val="32"/>
          <w:szCs w:val="32"/>
        </w:rPr>
      </w:pPr>
      <w:r>
        <w:rPr>
          <w:rFonts w:hint="eastAsia" w:ascii="仿宋_GB2312" w:eastAsia="仿宋_GB2312"/>
          <w:sz w:val="32"/>
          <w:szCs w:val="32"/>
        </w:rPr>
        <w:t>第六条  展览工程企业资质等级评定采取企业申报的方法，由西安市会展行业协会按评审程序组成专家评审团进行评定。</w:t>
      </w:r>
    </w:p>
    <w:p>
      <w:pPr>
        <w:spacing w:line="360" w:lineRule="auto"/>
        <w:ind w:firstLine="645"/>
        <w:rPr>
          <w:rFonts w:ascii="仿宋_GB2312" w:eastAsia="仿宋_GB2312"/>
          <w:sz w:val="32"/>
          <w:szCs w:val="32"/>
        </w:rPr>
      </w:pPr>
      <w:r>
        <w:rPr>
          <w:rFonts w:hint="eastAsia" w:ascii="仿宋_GB2312" w:eastAsia="仿宋_GB2312"/>
          <w:sz w:val="32"/>
          <w:szCs w:val="32"/>
        </w:rPr>
        <w:t>专家评审团由西安市会展行业协会、高校学者、会展业专家及专业技术人员组成。年度审验由</w:t>
      </w:r>
      <w:r>
        <w:rPr>
          <w:rFonts w:hint="eastAsia" w:ascii="仿宋_GB2312" w:eastAsia="仿宋_GB2312"/>
          <w:sz w:val="32"/>
          <w:szCs w:val="32"/>
          <w:lang w:eastAsia="zh-CN"/>
        </w:rPr>
        <w:t>协会秘书处会员部</w:t>
      </w:r>
      <w:r>
        <w:rPr>
          <w:rFonts w:hint="eastAsia" w:ascii="仿宋_GB2312" w:eastAsia="仿宋_GB2312"/>
          <w:sz w:val="32"/>
          <w:szCs w:val="32"/>
        </w:rPr>
        <w:t>负责。</w:t>
      </w:r>
    </w:p>
    <w:p>
      <w:pPr>
        <w:spacing w:line="360" w:lineRule="auto"/>
        <w:rPr>
          <w:rFonts w:ascii="仿宋_GB2312" w:eastAsia="仿宋_GB2312"/>
          <w:sz w:val="32"/>
          <w:szCs w:val="32"/>
        </w:rPr>
      </w:pPr>
      <w:r>
        <w:rPr>
          <w:rFonts w:hint="eastAsia" w:ascii="仿宋_GB2312" w:eastAsia="仿宋_GB2312"/>
          <w:sz w:val="32"/>
          <w:szCs w:val="32"/>
        </w:rPr>
        <w:t xml:space="preserve">    第七条  凡具备相应资质条件的企业，提出书面申请，领取相关评审文件，并报送下列相关材料：</w:t>
      </w:r>
    </w:p>
    <w:p>
      <w:pPr>
        <w:spacing w:line="360" w:lineRule="auto"/>
        <w:rPr>
          <w:rFonts w:ascii="仿宋_GB2312" w:eastAsia="仿宋_GB2312"/>
          <w:sz w:val="32"/>
          <w:szCs w:val="32"/>
        </w:rPr>
      </w:pPr>
      <w:r>
        <w:rPr>
          <w:rFonts w:hint="eastAsia" w:ascii="仿宋_GB2312" w:eastAsia="仿宋_GB2312"/>
          <w:sz w:val="32"/>
          <w:szCs w:val="32"/>
        </w:rPr>
        <w:t xml:space="preserve">    （一）西安市展览工程企业资质等级认证申报表；</w:t>
      </w:r>
    </w:p>
    <w:p>
      <w:pPr>
        <w:numPr>
          <w:ilvl w:val="0"/>
          <w:numId w:val="3"/>
        </w:numPr>
        <w:spacing w:line="360" w:lineRule="auto"/>
        <w:ind w:firstLine="640" w:firstLineChars="200"/>
        <w:rPr>
          <w:rFonts w:ascii="仿宋_GB2312" w:eastAsia="仿宋_GB2312"/>
          <w:sz w:val="32"/>
          <w:szCs w:val="32"/>
        </w:rPr>
      </w:pPr>
      <w:r>
        <w:rPr>
          <w:rFonts w:hint="eastAsia" w:ascii="仿宋_GB2312" w:eastAsia="仿宋_GB2312"/>
          <w:sz w:val="32"/>
          <w:szCs w:val="32"/>
        </w:rPr>
        <w:t>企业法人营业执照（复印件）；</w:t>
      </w:r>
    </w:p>
    <w:p>
      <w:pPr>
        <w:numPr>
          <w:ilvl w:val="0"/>
          <w:numId w:val="3"/>
        </w:numPr>
        <w:spacing w:line="360" w:lineRule="auto"/>
        <w:ind w:firstLine="640" w:firstLineChars="200"/>
        <w:rPr>
          <w:rFonts w:ascii="仿宋_GB2312" w:eastAsia="仿宋_GB2312"/>
          <w:sz w:val="32"/>
          <w:szCs w:val="32"/>
        </w:rPr>
      </w:pPr>
      <w:r>
        <w:rPr>
          <w:rFonts w:hint="eastAsia" w:ascii="仿宋_GB2312" w:eastAsia="仿宋_GB2312"/>
          <w:sz w:val="32"/>
          <w:szCs w:val="32"/>
        </w:rPr>
        <w:t>西安市会展行业协会会员证书（复印件）；</w:t>
      </w:r>
    </w:p>
    <w:p>
      <w:pPr>
        <w:spacing w:line="360" w:lineRule="auto"/>
        <w:ind w:firstLine="645"/>
        <w:rPr>
          <w:rFonts w:ascii="仿宋_GB2312" w:eastAsia="仿宋_GB2312"/>
          <w:sz w:val="32"/>
          <w:szCs w:val="32"/>
        </w:rPr>
      </w:pPr>
      <w:r>
        <w:rPr>
          <w:rFonts w:hint="eastAsia" w:ascii="仿宋_GB2312" w:eastAsia="仿宋_GB2312"/>
          <w:sz w:val="32"/>
          <w:szCs w:val="32"/>
        </w:rPr>
        <w:t>（四）施工管理、技术人员资质证（复印件）；</w:t>
      </w:r>
    </w:p>
    <w:p>
      <w:pPr>
        <w:spacing w:line="360" w:lineRule="auto"/>
        <w:ind w:firstLine="645"/>
        <w:rPr>
          <w:rFonts w:ascii="仿宋_GB2312" w:eastAsia="仿宋_GB2312"/>
          <w:sz w:val="32"/>
          <w:szCs w:val="32"/>
        </w:rPr>
      </w:pPr>
      <w:r>
        <w:rPr>
          <w:rFonts w:hint="eastAsia" w:ascii="仿宋_GB2312" w:eastAsia="仿宋_GB2312"/>
          <w:sz w:val="32"/>
          <w:szCs w:val="32"/>
        </w:rPr>
        <w:t>（五）办公和仓储场地自有或租赁证明（复印件）；</w:t>
      </w:r>
    </w:p>
    <w:p>
      <w:pPr>
        <w:spacing w:line="360" w:lineRule="auto"/>
        <w:ind w:firstLine="645"/>
        <w:rPr>
          <w:rFonts w:ascii="仿宋_GB2312" w:eastAsia="仿宋_GB2312"/>
          <w:sz w:val="32"/>
          <w:szCs w:val="32"/>
        </w:rPr>
      </w:pPr>
      <w:r>
        <w:rPr>
          <w:rFonts w:hint="eastAsia" w:ascii="仿宋_GB2312" w:eastAsia="仿宋_GB2312"/>
          <w:sz w:val="32"/>
          <w:szCs w:val="32"/>
        </w:rPr>
        <w:t>（六）公司股东构成及管理组织结构图；</w:t>
      </w:r>
    </w:p>
    <w:p>
      <w:pPr>
        <w:spacing w:line="360" w:lineRule="auto"/>
        <w:ind w:firstLine="645"/>
        <w:rPr>
          <w:rFonts w:ascii="仿宋_GB2312" w:eastAsia="仿宋_GB2312"/>
          <w:sz w:val="32"/>
          <w:szCs w:val="32"/>
        </w:rPr>
      </w:pPr>
      <w:r>
        <w:rPr>
          <w:rFonts w:hint="eastAsia" w:ascii="仿宋_GB2312" w:eastAsia="仿宋_GB2312"/>
          <w:sz w:val="32"/>
          <w:szCs w:val="32"/>
        </w:rPr>
        <w:t>（七）上年度财务报表、完税证明；</w:t>
      </w:r>
    </w:p>
    <w:p>
      <w:pPr>
        <w:spacing w:line="360" w:lineRule="auto"/>
        <w:ind w:firstLine="645"/>
        <w:rPr>
          <w:rFonts w:ascii="仿宋_GB2312" w:eastAsia="仿宋_GB2312"/>
          <w:sz w:val="32"/>
          <w:szCs w:val="32"/>
        </w:rPr>
      </w:pPr>
      <w:r>
        <w:rPr>
          <w:rFonts w:hint="eastAsia" w:ascii="仿宋_GB2312" w:eastAsia="仿宋_GB2312"/>
          <w:sz w:val="32"/>
          <w:szCs w:val="32"/>
        </w:rPr>
        <w:t>（八）近二年承接项目的所有合同或协议书（复印件）；</w:t>
      </w:r>
    </w:p>
    <w:p>
      <w:pPr>
        <w:spacing w:line="360" w:lineRule="auto"/>
        <w:ind w:firstLine="645"/>
        <w:rPr>
          <w:rFonts w:ascii="仿宋_GB2312" w:eastAsia="仿宋_GB2312"/>
          <w:sz w:val="32"/>
          <w:szCs w:val="32"/>
        </w:rPr>
      </w:pPr>
      <w:r>
        <w:rPr>
          <w:rFonts w:hint="eastAsia" w:ascii="仿宋_GB2312" w:eastAsia="仿宋_GB2312"/>
          <w:sz w:val="32"/>
          <w:szCs w:val="32"/>
        </w:rPr>
        <w:t>（九）企业经营状况简述（不少于300字）；</w:t>
      </w:r>
    </w:p>
    <w:p>
      <w:pPr>
        <w:spacing w:line="360" w:lineRule="auto"/>
        <w:ind w:firstLine="645"/>
        <w:rPr>
          <w:rFonts w:ascii="仿宋_GB2312" w:eastAsia="仿宋_GB2312"/>
          <w:sz w:val="32"/>
          <w:szCs w:val="32"/>
        </w:rPr>
      </w:pPr>
      <w:r>
        <w:rPr>
          <w:rFonts w:hint="eastAsia" w:ascii="仿宋_GB2312" w:eastAsia="仿宋_GB2312"/>
          <w:sz w:val="32"/>
          <w:szCs w:val="32"/>
        </w:rPr>
        <w:t>（十）上年度无安全责任事故</w:t>
      </w:r>
      <w:r>
        <w:rPr>
          <w:rFonts w:hint="eastAsia" w:ascii="仿宋_GB2312" w:eastAsia="仿宋_GB2312"/>
          <w:color w:val="000000"/>
          <w:spacing w:val="6"/>
          <w:sz w:val="32"/>
          <w:szCs w:val="32"/>
        </w:rPr>
        <w:t>及其他违法违规行为证明。</w:t>
      </w:r>
    </w:p>
    <w:p>
      <w:pPr>
        <w:spacing w:line="360" w:lineRule="auto"/>
        <w:rPr>
          <w:rFonts w:ascii="仿宋_GB2312" w:eastAsia="仿宋_GB2312"/>
          <w:sz w:val="32"/>
          <w:szCs w:val="32"/>
        </w:rPr>
      </w:pPr>
      <w:r>
        <w:rPr>
          <w:rFonts w:hint="eastAsia" w:ascii="仿宋_GB2312" w:eastAsia="仿宋_GB2312"/>
          <w:sz w:val="32"/>
          <w:szCs w:val="32"/>
        </w:rPr>
        <w:t xml:space="preserve">    第八条  企业资质申请及相关材料由</w:t>
      </w:r>
      <w:r>
        <w:rPr>
          <w:rFonts w:hint="eastAsia" w:ascii="仿宋_GB2312" w:eastAsia="仿宋_GB2312"/>
          <w:sz w:val="32"/>
          <w:szCs w:val="32"/>
          <w:lang w:eastAsia="zh-CN"/>
        </w:rPr>
        <w:t>协会秘书处</w:t>
      </w:r>
      <w:r>
        <w:rPr>
          <w:rFonts w:hint="eastAsia" w:ascii="仿宋_GB2312" w:eastAsia="仿宋_GB2312"/>
          <w:sz w:val="32"/>
          <w:szCs w:val="32"/>
        </w:rPr>
        <w:t>进行初审。初审内容包括：申报材料的可靠性、真实性、有效性。初审合格后进入评定阶段。</w:t>
      </w:r>
    </w:p>
    <w:p>
      <w:pPr>
        <w:spacing w:line="360" w:lineRule="auto"/>
        <w:ind w:firstLine="645"/>
        <w:rPr>
          <w:rFonts w:ascii="仿宋_GB2312" w:eastAsia="仿宋_GB2312"/>
          <w:sz w:val="32"/>
          <w:szCs w:val="32"/>
        </w:rPr>
      </w:pPr>
      <w:r>
        <w:rPr>
          <w:rFonts w:hint="eastAsia" w:ascii="仿宋_GB2312" w:eastAsia="仿宋_GB2312"/>
          <w:sz w:val="32"/>
          <w:szCs w:val="32"/>
        </w:rPr>
        <w:t>第九条  从受理之日起，60个工作日完成评定工作。展览工程企业资质等级的评定及年度审验工作分别在每年的五月和三月进行，五月对申报进行评定，三月进行年度审验。</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第十条  资质评定结果在</w:t>
      </w:r>
      <w:r>
        <w:rPr>
          <w:rFonts w:hint="eastAsia" w:ascii="仿宋_GB2312" w:eastAsia="仿宋_GB2312"/>
          <w:sz w:val="32"/>
          <w:szCs w:val="32"/>
          <w:lang w:eastAsia="zh-CN"/>
        </w:rPr>
        <w:t>《西安市会展行业协会官网》</w:t>
      </w:r>
      <w:r>
        <w:rPr>
          <w:rFonts w:hint="eastAsia" w:ascii="仿宋_GB2312" w:eastAsia="仿宋_GB2312"/>
          <w:sz w:val="32"/>
          <w:szCs w:val="32"/>
        </w:rPr>
        <w:t>《西安会展网》等媒体上进行公告，广泛征求意见，</w:t>
      </w:r>
      <w:r>
        <w:rPr>
          <w:rFonts w:hint="eastAsia" w:ascii="仿宋_GB2312" w:eastAsia="仿宋_GB2312"/>
          <w:sz w:val="32"/>
          <w:szCs w:val="32"/>
          <w:lang w:eastAsia="zh-CN"/>
        </w:rPr>
        <w:t>七</w:t>
      </w:r>
      <w:r>
        <w:rPr>
          <w:rFonts w:hint="eastAsia" w:ascii="仿宋_GB2312" w:eastAsia="仿宋_GB2312"/>
          <w:sz w:val="32"/>
          <w:szCs w:val="32"/>
        </w:rPr>
        <w:t>天内无异议的，颁发资质证书。</w:t>
      </w:r>
    </w:p>
    <w:p>
      <w:pPr>
        <w:spacing w:line="360" w:lineRule="auto"/>
        <w:ind w:firstLine="640" w:firstLineChars="200"/>
        <w:rPr>
          <w:rFonts w:ascii="仿宋_GB2312" w:eastAsia="仿宋_GB2312"/>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四、资质实效</w:t>
      </w:r>
    </w:p>
    <w:p>
      <w:pPr>
        <w:widowControl/>
        <w:ind w:firstLine="640" w:firstLineChars="200"/>
        <w:jc w:val="left"/>
        <w:rPr>
          <w:rFonts w:ascii="仿宋_GB2312" w:eastAsia="仿宋_GB2312"/>
          <w:sz w:val="32"/>
          <w:szCs w:val="32"/>
        </w:rPr>
      </w:pPr>
      <w:r>
        <w:rPr>
          <w:rFonts w:hint="eastAsia" w:ascii="仿宋_GB2312" w:eastAsia="仿宋_GB2312"/>
          <w:sz w:val="32"/>
          <w:szCs w:val="32"/>
        </w:rPr>
        <w:t>第十一条  资质等级证书有效期为</w:t>
      </w:r>
      <w:r>
        <w:rPr>
          <w:rFonts w:hint="eastAsia" w:ascii="仿宋_GB2312" w:eastAsia="仿宋_GB2312"/>
          <w:sz w:val="32"/>
          <w:szCs w:val="32"/>
          <w:lang w:eastAsia="zh-CN"/>
        </w:rPr>
        <w:t>五</w:t>
      </w:r>
      <w:r>
        <w:rPr>
          <w:rFonts w:hint="eastAsia" w:ascii="仿宋_GB2312" w:eastAsia="仿宋_GB2312"/>
          <w:sz w:val="32"/>
          <w:szCs w:val="32"/>
        </w:rPr>
        <w:t>年，自正式颁发之日起计算</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企业资质每年年检一次，</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年一次资质复评。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第十二条  取得资质的展览工程企业，自颁证之日起，一年内不能提出升级和变更服务的申请。</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第十三条  资质等级证书有效期满并已通过年度审验，由西安市</w:t>
      </w:r>
      <w:r>
        <w:rPr>
          <w:rFonts w:hint="eastAsia" w:ascii="仿宋_GB2312" w:eastAsia="仿宋_GB2312"/>
          <w:sz w:val="32"/>
          <w:szCs w:val="32"/>
          <w:lang w:eastAsia="zh-CN"/>
        </w:rPr>
        <w:t>会展行业协会</w:t>
      </w:r>
      <w:r>
        <w:rPr>
          <w:rFonts w:hint="eastAsia" w:ascii="仿宋_GB2312" w:eastAsia="仿宋_GB2312"/>
          <w:sz w:val="32"/>
          <w:szCs w:val="32"/>
        </w:rPr>
        <w:t>审核后换发资质证书。</w:t>
      </w:r>
    </w:p>
    <w:p>
      <w:pPr>
        <w:spacing w:line="360" w:lineRule="auto"/>
        <w:ind w:firstLine="640" w:firstLineChars="200"/>
        <w:rPr>
          <w:rFonts w:ascii="仿宋_GB2312" w:eastAsia="仿宋_GB2312"/>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五、资质等级的管理和监督</w:t>
      </w:r>
    </w:p>
    <w:p>
      <w:pPr>
        <w:spacing w:line="360" w:lineRule="auto"/>
        <w:ind w:firstLine="645"/>
        <w:rPr>
          <w:rFonts w:ascii="仿宋_GB2312" w:eastAsia="仿宋_GB2312"/>
          <w:sz w:val="32"/>
          <w:szCs w:val="32"/>
        </w:rPr>
      </w:pPr>
      <w:r>
        <w:rPr>
          <w:rFonts w:hint="eastAsia" w:ascii="仿宋_GB2312" w:eastAsia="仿宋_GB2312"/>
          <w:sz w:val="32"/>
          <w:szCs w:val="32"/>
        </w:rPr>
        <w:t>第十四条  西安市会展</w:t>
      </w:r>
      <w:r>
        <w:rPr>
          <w:rFonts w:hint="eastAsia" w:ascii="仿宋_GB2312" w:eastAsia="仿宋_GB2312"/>
          <w:sz w:val="32"/>
          <w:szCs w:val="32"/>
          <w:lang w:eastAsia="zh-CN"/>
        </w:rPr>
        <w:t>行业协会</w:t>
      </w:r>
      <w:r>
        <w:rPr>
          <w:rFonts w:hint="eastAsia" w:ascii="仿宋_GB2312" w:eastAsia="仿宋_GB2312"/>
          <w:sz w:val="32"/>
          <w:szCs w:val="32"/>
        </w:rPr>
        <w:t>负责建立获得认证企业遵纪守规和诚信档案记录，除对资质等级进行管理，还包括换发新证、年度审验、警告、限期整改、降级、撤销资质等。</w:t>
      </w:r>
    </w:p>
    <w:p>
      <w:pPr>
        <w:spacing w:line="360" w:lineRule="auto"/>
        <w:ind w:firstLine="645"/>
        <w:rPr>
          <w:rFonts w:ascii="仿宋_GB2312" w:eastAsia="仿宋_GB2312"/>
          <w:sz w:val="32"/>
          <w:szCs w:val="32"/>
        </w:rPr>
      </w:pPr>
      <w:r>
        <w:rPr>
          <w:rFonts w:hint="eastAsia" w:ascii="仿宋_GB2312" w:eastAsia="仿宋_GB2312"/>
          <w:sz w:val="32"/>
          <w:szCs w:val="32"/>
        </w:rPr>
        <w:t>第十五条 《资质等级证书》由西安市会展行业协会印制，任何单位和个人均不得复制。</w:t>
      </w:r>
    </w:p>
    <w:p>
      <w:pPr>
        <w:spacing w:line="360" w:lineRule="auto"/>
        <w:ind w:firstLine="645"/>
        <w:rPr>
          <w:rFonts w:ascii="仿宋_GB2312" w:eastAsia="仿宋_GB2312"/>
          <w:sz w:val="32"/>
          <w:szCs w:val="32"/>
        </w:rPr>
      </w:pPr>
      <w:r>
        <w:rPr>
          <w:rFonts w:hint="eastAsia" w:ascii="仿宋_GB2312" w:eastAsia="仿宋_GB2312"/>
          <w:sz w:val="32"/>
          <w:szCs w:val="32"/>
        </w:rPr>
        <w:t>第十六条 《资质等级证书》年度审验需提供资质等级证书（副本），上年度业绩报表、财务报表，施工所在场馆、场地所提供的无安全事故、投诉及</w:t>
      </w:r>
      <w:r>
        <w:rPr>
          <w:rFonts w:hint="eastAsia" w:ascii="仿宋_GB2312" w:eastAsia="仿宋_GB2312"/>
          <w:color w:val="000000"/>
          <w:spacing w:val="6"/>
          <w:sz w:val="32"/>
          <w:szCs w:val="32"/>
        </w:rPr>
        <w:t>其他违法违规行为</w:t>
      </w:r>
      <w:r>
        <w:rPr>
          <w:rFonts w:hint="eastAsia" w:ascii="仿宋_GB2312" w:eastAsia="仿宋_GB2312"/>
          <w:sz w:val="32"/>
          <w:szCs w:val="32"/>
        </w:rPr>
        <w:t>证明。</w:t>
      </w:r>
    </w:p>
    <w:p>
      <w:pPr>
        <w:spacing w:line="360" w:lineRule="auto"/>
        <w:ind w:firstLine="645"/>
        <w:rPr>
          <w:rFonts w:ascii="仿宋_GB2312" w:eastAsia="仿宋_GB2312"/>
          <w:sz w:val="32"/>
          <w:szCs w:val="32"/>
        </w:rPr>
      </w:pPr>
      <w:r>
        <w:rPr>
          <w:rFonts w:hint="eastAsia" w:ascii="仿宋_GB2312" w:eastAsia="仿宋_GB2312"/>
          <w:sz w:val="32"/>
          <w:szCs w:val="32"/>
        </w:rPr>
        <w:t>第十七条 《资质等级证书》只限被认证的展览工程企业使用，作为投标、承揽业务的重要依据。如有遗失，应及时向西安市会展</w:t>
      </w:r>
      <w:r>
        <w:rPr>
          <w:rFonts w:hint="eastAsia" w:ascii="仿宋_GB2312" w:eastAsia="仿宋_GB2312"/>
          <w:sz w:val="32"/>
          <w:szCs w:val="32"/>
          <w:lang w:eastAsia="zh-CN"/>
        </w:rPr>
        <w:t>行业协会</w:t>
      </w:r>
      <w:r>
        <w:rPr>
          <w:rFonts w:hint="eastAsia" w:ascii="仿宋_GB2312" w:eastAsia="仿宋_GB2312"/>
          <w:sz w:val="32"/>
          <w:szCs w:val="32"/>
        </w:rPr>
        <w:t>申请补办。</w:t>
      </w:r>
    </w:p>
    <w:p>
      <w:pPr>
        <w:spacing w:line="360" w:lineRule="auto"/>
        <w:ind w:firstLine="645"/>
        <w:rPr>
          <w:rFonts w:ascii="仿宋_GB2312" w:eastAsia="仿宋_GB2312"/>
          <w:sz w:val="32"/>
          <w:szCs w:val="32"/>
        </w:rPr>
      </w:pPr>
      <w:r>
        <w:rPr>
          <w:rFonts w:hint="eastAsia" w:ascii="仿宋_GB2312" w:eastAsia="仿宋_GB2312"/>
          <w:sz w:val="32"/>
          <w:szCs w:val="32"/>
        </w:rPr>
        <w:t>第十八条  已取得认证的企业的名称、地址、法定代表人、注册资金等企业登记项目发生变更，应在变更后一个月内到</w:t>
      </w:r>
      <w:r>
        <w:rPr>
          <w:rFonts w:hint="eastAsia" w:ascii="仿宋_GB2312" w:eastAsia="仿宋_GB2312"/>
          <w:sz w:val="32"/>
          <w:szCs w:val="32"/>
          <w:lang w:eastAsia="zh-CN"/>
        </w:rPr>
        <w:t>西安市会展行业协会会员部</w:t>
      </w:r>
      <w:r>
        <w:rPr>
          <w:rFonts w:hint="eastAsia" w:ascii="仿宋_GB2312" w:eastAsia="仿宋_GB2312"/>
          <w:sz w:val="32"/>
          <w:szCs w:val="32"/>
        </w:rPr>
        <w:t>办理资质证书的变更、备案手续。发生合并、分立的应在十五天内办理资质等级注销，并重新申请资质等级。</w:t>
      </w:r>
    </w:p>
    <w:p>
      <w:pPr>
        <w:spacing w:line="360" w:lineRule="auto"/>
        <w:ind w:firstLine="645"/>
        <w:rPr>
          <w:rFonts w:ascii="仿宋_GB2312" w:eastAsia="仿宋_GB2312"/>
          <w:sz w:val="32"/>
          <w:szCs w:val="32"/>
        </w:rPr>
      </w:pPr>
      <w:r>
        <w:rPr>
          <w:rFonts w:hint="eastAsia" w:ascii="仿宋_GB2312" w:eastAsia="仿宋_GB2312"/>
          <w:sz w:val="32"/>
          <w:szCs w:val="32"/>
        </w:rPr>
        <w:t>第十九条  取得资质认证的展览工程企业，在进行展览工程设计、施工中必须严格按照国家有关规定和标准，确保承揽工程的质量和安全。严禁将工程分包给无相应资质等级认证的企业。</w:t>
      </w:r>
    </w:p>
    <w:p>
      <w:pPr>
        <w:spacing w:line="360" w:lineRule="auto"/>
        <w:ind w:firstLine="645"/>
        <w:rPr>
          <w:rFonts w:ascii="仿宋_GB2312" w:eastAsia="仿宋_GB2312"/>
          <w:sz w:val="32"/>
          <w:szCs w:val="32"/>
        </w:rPr>
      </w:pPr>
      <w:r>
        <w:rPr>
          <w:rFonts w:hint="eastAsia" w:ascii="仿宋_GB2312" w:eastAsia="仿宋_GB2312"/>
          <w:sz w:val="32"/>
          <w:szCs w:val="32"/>
        </w:rPr>
        <w:t xml:space="preserve">第二十条  取得资质认证的展览工程企业， 有下列情形之一的，视情节轻重，给予公示警告、降级、直至撤销资质等级的处理： </w:t>
      </w:r>
    </w:p>
    <w:p>
      <w:pPr>
        <w:spacing w:line="360" w:lineRule="auto"/>
        <w:rPr>
          <w:rFonts w:ascii="仿宋_GB2312" w:eastAsia="仿宋_GB2312"/>
          <w:sz w:val="32"/>
          <w:szCs w:val="32"/>
        </w:rPr>
      </w:pPr>
      <w:r>
        <w:rPr>
          <w:rFonts w:hint="eastAsia" w:ascii="仿宋_GB2312" w:eastAsia="仿宋_GB2312"/>
          <w:sz w:val="32"/>
          <w:szCs w:val="32"/>
        </w:rPr>
        <w:t xml:space="preserve">   （一） 违反国家相关法律法规，不服从管理，经相关管理部门投诉的；</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（二） 严重违反展览场馆、会展活动主办、承办单位相关活动规定，遭到投诉和限制的；</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（三） 出现安全事故、投诉</w:t>
      </w:r>
      <w:r>
        <w:rPr>
          <w:rFonts w:hint="eastAsia" w:ascii="仿宋_GB2312" w:eastAsia="仿宋_GB2312"/>
          <w:color w:val="000000"/>
          <w:spacing w:val="6"/>
          <w:sz w:val="32"/>
          <w:szCs w:val="32"/>
        </w:rPr>
        <w:t>以及其他违法违规行为</w:t>
      </w:r>
      <w:r>
        <w:rPr>
          <w:rFonts w:hint="eastAsia" w:ascii="仿宋_GB2312" w:eastAsia="仿宋_GB2312"/>
          <w:sz w:val="32"/>
          <w:szCs w:val="32"/>
        </w:rPr>
        <w:t>的；</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（四） 将展览工程分包给不具备展览工程要求相应资质条件单位的；</w:t>
      </w:r>
    </w:p>
    <w:p>
      <w:pPr>
        <w:spacing w:line="360" w:lineRule="auto"/>
        <w:rPr>
          <w:rFonts w:ascii="仿宋_GB2312" w:eastAsia="仿宋_GB2312"/>
          <w:sz w:val="32"/>
          <w:szCs w:val="32"/>
        </w:rPr>
      </w:pPr>
      <w:r>
        <w:rPr>
          <w:rFonts w:hint="eastAsia" w:ascii="仿宋_GB2312" w:eastAsia="仿宋_GB2312"/>
          <w:sz w:val="32"/>
          <w:szCs w:val="32"/>
        </w:rPr>
        <w:t xml:space="preserve">   （五） 涂改、租借、出卖、转让、伪造资质等级证书的；</w:t>
      </w:r>
    </w:p>
    <w:p>
      <w:pPr>
        <w:spacing w:line="360" w:lineRule="auto"/>
        <w:rPr>
          <w:rFonts w:ascii="仿宋_GB2312" w:eastAsia="仿宋_GB2312"/>
          <w:sz w:val="32"/>
          <w:szCs w:val="32"/>
        </w:rPr>
      </w:pPr>
      <w:r>
        <w:rPr>
          <w:rFonts w:hint="eastAsia" w:ascii="仿宋_GB2312" w:eastAsia="仿宋_GB2312"/>
          <w:sz w:val="32"/>
          <w:szCs w:val="32"/>
        </w:rPr>
        <w:t xml:space="preserve">   （六） 未按规定办理注销手续的；</w:t>
      </w:r>
    </w:p>
    <w:p>
      <w:pPr>
        <w:spacing w:line="360" w:lineRule="auto"/>
        <w:rPr>
          <w:rFonts w:ascii="仿宋_GB2312" w:eastAsia="仿宋_GB2312"/>
          <w:sz w:val="32"/>
          <w:szCs w:val="32"/>
        </w:rPr>
      </w:pPr>
      <w:r>
        <w:rPr>
          <w:rFonts w:hint="eastAsia" w:ascii="仿宋_GB2312" w:eastAsia="仿宋_GB2312"/>
          <w:sz w:val="32"/>
          <w:szCs w:val="32"/>
        </w:rPr>
        <w:t xml:space="preserve">   （七） 未按规定年度审验或登记项目变更备案的；</w:t>
      </w:r>
    </w:p>
    <w:p>
      <w:pPr>
        <w:spacing w:line="360" w:lineRule="auto"/>
        <w:rPr>
          <w:rFonts w:ascii="仿宋_GB2312" w:eastAsia="仿宋_GB2312"/>
          <w:sz w:val="32"/>
          <w:szCs w:val="32"/>
        </w:rPr>
      </w:pPr>
      <w:r>
        <w:rPr>
          <w:rFonts w:hint="eastAsia" w:ascii="仿宋_GB2312" w:eastAsia="仿宋_GB2312"/>
          <w:sz w:val="32"/>
          <w:szCs w:val="32"/>
        </w:rPr>
        <w:t xml:space="preserve">   （八） 违反行业道德、标准的；</w:t>
      </w:r>
    </w:p>
    <w:p>
      <w:pPr>
        <w:spacing w:line="360" w:lineRule="auto"/>
        <w:rPr>
          <w:rFonts w:ascii="仿宋_GB2312" w:eastAsia="仿宋_GB2312"/>
          <w:sz w:val="32"/>
          <w:szCs w:val="32"/>
        </w:rPr>
      </w:pPr>
      <w:r>
        <w:rPr>
          <w:rFonts w:hint="eastAsia" w:ascii="仿宋_GB2312" w:eastAsia="仿宋_GB2312"/>
          <w:sz w:val="32"/>
          <w:szCs w:val="32"/>
        </w:rPr>
        <w:t xml:space="preserve">   （九） 在公示之后发现有欺骗行为的。</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六、附则</w:t>
      </w:r>
    </w:p>
    <w:p>
      <w:pPr>
        <w:spacing w:line="360" w:lineRule="auto"/>
        <w:ind w:firstLine="645"/>
        <w:rPr>
          <w:rFonts w:ascii="仿宋_GB2312" w:eastAsia="仿宋_GB2312"/>
          <w:sz w:val="32"/>
          <w:szCs w:val="32"/>
        </w:rPr>
      </w:pPr>
      <w:r>
        <w:rPr>
          <w:rFonts w:hint="eastAsia" w:ascii="仿宋_GB2312" w:eastAsia="仿宋_GB2312"/>
          <w:sz w:val="32"/>
          <w:szCs w:val="32"/>
        </w:rPr>
        <w:t>第二十一条  本办法自发布之日起开始实施。</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 xml:space="preserve"> 第二十二条  本办法由西安市会展行业协会、西安市会展业服务中心负责解释。</w:t>
      </w:r>
    </w:p>
    <w:p>
      <w:pPr>
        <w:spacing w:line="360" w:lineRule="auto"/>
        <w:ind w:firstLine="480" w:firstLineChars="150"/>
        <w:rPr>
          <w:rFonts w:ascii="仿宋_GB2312" w:eastAsia="仿宋_GB2312"/>
          <w:color w:val="FF0000"/>
          <w:sz w:val="32"/>
          <w:szCs w:val="32"/>
        </w:rPr>
      </w:pPr>
    </w:p>
    <w:p>
      <w:pPr>
        <w:spacing w:line="360" w:lineRule="auto"/>
        <w:ind w:firstLine="480" w:firstLineChars="150"/>
        <w:rPr>
          <w:rFonts w:ascii="仿宋_GB2312" w:eastAsia="仿宋_GB2312"/>
          <w:color w:val="FF0000"/>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p>
    <w:p>
      <w:pPr>
        <w:shd w:val="solid" w:color="FFFFFF" w:fill="auto"/>
        <w:autoSpaceDN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、资质申报封面格式</w:t>
      </w:r>
      <w:r>
        <w:rPr>
          <w:rFonts w:hint="eastAsia" w:ascii="仿宋_GB2312" w:hAnsi="仿宋_GB2312" w:eastAsia="仿宋_GB2312" w:cs="仿宋_GB2312"/>
          <w:b/>
          <w:bCs/>
          <w:color w:val="FF0000"/>
          <w:sz w:val="32"/>
          <w:szCs w:val="32"/>
        </w:rPr>
        <w:t>（封面字标题：方正小标宋小一号）</w:t>
      </w:r>
    </w:p>
    <w:p>
      <w:pPr>
        <w:shd w:val="solid" w:color="FFFFFF" w:fill="auto"/>
        <w:autoSpaceDN w:val="0"/>
        <w:jc w:val="center"/>
        <w:rPr>
          <w:rFonts w:asciiTheme="minorEastAsia" w:hAnsiTheme="minorEastAsia" w:eastAsiaTheme="minorEastAsia" w:cstheme="minorEastAsia"/>
          <w:b/>
          <w:bCs/>
          <w:sz w:val="48"/>
          <w:szCs w:val="48"/>
        </w:rPr>
      </w:pPr>
    </w:p>
    <w:p>
      <w:pPr>
        <w:shd w:val="solid" w:color="FFFFFF" w:fill="auto"/>
        <w:autoSpaceDN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西安市展览工程</w:t>
      </w:r>
    </w:p>
    <w:p>
      <w:pPr>
        <w:shd w:val="solid" w:color="FFFFFF" w:fill="auto"/>
        <w:autoSpaceDN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企业资质等级评定申报材料</w:t>
      </w:r>
    </w:p>
    <w:p>
      <w:pPr>
        <w:shd w:val="solid" w:color="FFFFFF" w:fill="auto"/>
        <w:autoSpaceDN w:val="0"/>
        <w:rPr>
          <w:rFonts w:ascii="仿宋_GB2312" w:hAnsi="仿宋_GB2312" w:eastAsia="仿宋_GB2312" w:cs="仿宋_GB2312"/>
          <w:b/>
          <w:bCs/>
          <w:sz w:val="32"/>
          <w:szCs w:val="32"/>
        </w:rPr>
      </w:pPr>
      <w:r>
        <w:rPr>
          <w:rFonts w:hint="eastAsia" w:ascii="仿宋_GB2312" w:hAnsi="仿宋_GB2312" w:eastAsia="仿宋_GB2312" w:cs="仿宋_GB2312"/>
          <w:b/>
          <w:bCs/>
          <w:sz w:val="48"/>
          <w:szCs w:val="48"/>
        </w:rPr>
        <w:t xml:space="preserve">       </w:t>
      </w: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（以下为黑体小二号）</w:t>
      </w:r>
    </w:p>
    <w:p>
      <w:pPr>
        <w:shd w:val="solid" w:color="FFFFFF" w:fill="auto"/>
        <w:autoSpaceDN w:val="0"/>
        <w:ind w:firstLine="720" w:firstLineChars="200"/>
        <w:rPr>
          <w:rFonts w:ascii="黑体" w:hAnsi="黑体" w:eastAsia="黑体" w:cs="黑体"/>
          <w:sz w:val="36"/>
          <w:szCs w:val="36"/>
        </w:rPr>
      </w:pPr>
      <w:r>
        <w:rPr>
          <w:rFonts w:hint="eastAsia" w:ascii="黑体" w:hAnsi="黑体" w:eastAsia="黑体" w:cs="黑体"/>
          <w:sz w:val="36"/>
          <w:szCs w:val="36"/>
        </w:rPr>
        <w:t xml:space="preserve">  申报单位：</w:t>
      </w:r>
      <w:r>
        <w:rPr>
          <w:rFonts w:hint="eastAsia" w:ascii="黑体" w:hAnsi="黑体" w:eastAsia="黑体" w:cs="黑体"/>
          <w:sz w:val="36"/>
          <w:szCs w:val="36"/>
          <w:u w:val="single"/>
        </w:rPr>
        <w:t xml:space="preserve">                     </w:t>
      </w:r>
    </w:p>
    <w:p>
      <w:pPr>
        <w:shd w:val="solid" w:color="FFFFFF" w:fill="auto"/>
        <w:autoSpaceDN w:val="0"/>
        <w:rPr>
          <w:rFonts w:ascii="黑体" w:hAnsi="黑体" w:eastAsia="黑体" w:cs="黑体"/>
          <w:sz w:val="36"/>
          <w:szCs w:val="36"/>
        </w:rPr>
      </w:pPr>
      <w:r>
        <w:rPr>
          <w:rFonts w:hint="eastAsia" w:ascii="黑体" w:hAnsi="黑体" w:eastAsia="黑体" w:cs="黑体"/>
          <w:sz w:val="36"/>
          <w:szCs w:val="36"/>
        </w:rPr>
        <w:t xml:space="preserve">      申报等级：</w:t>
      </w:r>
      <w:r>
        <w:rPr>
          <w:rFonts w:hint="eastAsia" w:ascii="黑体" w:hAnsi="黑体" w:eastAsia="黑体" w:cs="黑体"/>
          <w:sz w:val="36"/>
          <w:szCs w:val="36"/>
          <w:u w:val="single"/>
        </w:rPr>
        <w:t xml:space="preserve">                     </w:t>
      </w:r>
    </w:p>
    <w:p>
      <w:pPr>
        <w:shd w:val="solid" w:color="FFFFFF" w:fill="auto"/>
        <w:autoSpaceDN w:val="0"/>
        <w:rPr>
          <w:rFonts w:ascii="黑体" w:hAnsi="黑体" w:eastAsia="黑体" w:cs="黑体"/>
          <w:sz w:val="36"/>
          <w:szCs w:val="36"/>
        </w:rPr>
      </w:pPr>
      <w:r>
        <w:rPr>
          <w:rFonts w:hint="eastAsia" w:ascii="黑体" w:hAnsi="黑体" w:eastAsia="黑体" w:cs="黑体"/>
          <w:sz w:val="36"/>
          <w:szCs w:val="36"/>
        </w:rPr>
        <w:t xml:space="preserve">      联系人：</w:t>
      </w:r>
      <w:r>
        <w:rPr>
          <w:rFonts w:hint="eastAsia" w:ascii="黑体" w:hAnsi="黑体" w:eastAsia="黑体" w:cs="黑体"/>
          <w:sz w:val="36"/>
          <w:szCs w:val="36"/>
          <w:u w:val="single"/>
        </w:rPr>
        <w:t xml:space="preserve">                       </w:t>
      </w:r>
    </w:p>
    <w:p>
      <w:pPr>
        <w:shd w:val="solid" w:color="FFFFFF" w:fill="auto"/>
        <w:autoSpaceDN w:val="0"/>
        <w:rPr>
          <w:rFonts w:ascii="黑体" w:hAnsi="黑体" w:eastAsia="黑体" w:cs="黑体"/>
          <w:sz w:val="36"/>
          <w:szCs w:val="36"/>
        </w:rPr>
      </w:pPr>
      <w:r>
        <w:rPr>
          <w:rFonts w:hint="eastAsia" w:ascii="黑体" w:hAnsi="黑体" w:eastAsia="黑体" w:cs="黑体"/>
          <w:sz w:val="36"/>
          <w:szCs w:val="36"/>
        </w:rPr>
        <w:t xml:space="preserve">      联系方式：</w:t>
      </w:r>
      <w:r>
        <w:rPr>
          <w:rFonts w:hint="eastAsia" w:ascii="黑体" w:hAnsi="黑体" w:eastAsia="黑体" w:cs="黑体"/>
          <w:sz w:val="36"/>
          <w:szCs w:val="36"/>
          <w:u w:val="single"/>
        </w:rPr>
        <w:t xml:space="preserve">                     </w:t>
      </w: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宋体" w:hAnsi="宋体"/>
          <w:sz w:val="24"/>
        </w:rPr>
      </w:pP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2"/>
          <w:szCs w:val="32"/>
          <w:lang w:val="en-US" w:eastAsia="zh-CN"/>
        </w:rPr>
        <w:t>资质申报材料目录模板</w:t>
      </w: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一、《承诺书》</w:t>
      </w: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仿宋_GB2312" w:hAnsi="仿宋_GB2312" w:eastAsia="仿宋_GB2312" w:cs="仿宋_GB2312"/>
          <w:sz w:val="28"/>
          <w:szCs w:val="28"/>
          <w:lang w:val="fr-CA"/>
        </w:rPr>
      </w:pPr>
      <w:r>
        <w:rPr>
          <w:rFonts w:hint="eastAsia" w:ascii="仿宋_GB2312" w:hAnsi="仿宋_GB2312" w:eastAsia="仿宋_GB2312" w:cs="仿宋_GB2312"/>
          <w:sz w:val="28"/>
          <w:szCs w:val="28"/>
          <w:lang w:val="en-US" w:eastAsia="zh-CN"/>
        </w:rPr>
        <w:t>二、《工程安全质量及企业信用责任声明》</w:t>
      </w:r>
    </w:p>
    <w:p>
      <w:pPr>
        <w:keepNext w:val="0"/>
        <w:keepLines w:val="0"/>
        <w:pageBreakBefore w:val="0"/>
        <w:widowControl w:val="0"/>
        <w:numPr>
          <w:ilvl w:val="0"/>
          <w:numId w:val="0"/>
        </w:numPr>
        <w:kinsoku/>
        <w:wordWrap/>
        <w:overflowPunct/>
        <w:topLinePunct w:val="0"/>
        <w:autoSpaceDE/>
        <w:autoSpaceDN/>
        <w:bidi w:val="0"/>
        <w:adjustRightInd/>
        <w:snapToGrid/>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三、企业营业执照复印件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val="fr-CA"/>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fr-CA"/>
        </w:rPr>
        <w:t>年度</w:t>
      </w:r>
      <w:r>
        <w:rPr>
          <w:rFonts w:hint="eastAsia" w:ascii="仿宋_GB2312" w:hAnsi="仿宋_GB2312" w:eastAsia="仿宋_GB2312" w:cs="仿宋_GB2312"/>
          <w:sz w:val="28"/>
          <w:szCs w:val="28"/>
          <w:lang w:val="en-US" w:eastAsia="zh-CN"/>
        </w:rPr>
        <w:t>企业</w:t>
      </w:r>
      <w:r>
        <w:rPr>
          <w:rFonts w:hint="eastAsia" w:ascii="仿宋_GB2312" w:hAnsi="仿宋_GB2312" w:eastAsia="仿宋_GB2312" w:cs="仿宋_GB2312"/>
          <w:sz w:val="28"/>
          <w:szCs w:val="28"/>
          <w:lang w:val="fr-CA"/>
        </w:rPr>
        <w:t>基本情况</w:t>
      </w:r>
      <w:r>
        <w:rPr>
          <w:rFonts w:hint="eastAsia" w:ascii="仿宋_GB2312" w:hAnsi="仿宋_GB2312" w:eastAsia="仿宋_GB2312" w:cs="仿宋_GB2312"/>
          <w:sz w:val="28"/>
          <w:szCs w:val="28"/>
          <w:lang w:val="fr-CA" w:eastAsia="zh-CN"/>
        </w:rPr>
        <w:t>表</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五、西安市会展行业</w:t>
      </w:r>
      <w:r>
        <w:rPr>
          <w:rFonts w:hint="eastAsia" w:ascii="仿宋_GB2312" w:hAnsi="仿宋_GB2312" w:eastAsia="仿宋_GB2312" w:cs="仿宋_GB2312"/>
          <w:sz w:val="28"/>
          <w:szCs w:val="28"/>
        </w:rPr>
        <w:t>协会会员证书</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六、企业经营状况简述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七、公司股东构成及管理组织结构图</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八、安全、技术、人才、财务、档案等管理制度</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九、专职技术人员资质证</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十、从业人员劳动用工合同、社保办理状况</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十一、办公和仓储场地（房产证或租赁合同复印件）</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十二、近两年承接项目的主要合同或协议书（复印件）10份</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十四、上年度财务报表和完税证明</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十五、公司荣誉</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四、</w:t>
      </w:r>
    </w:p>
    <w:p>
      <w:pPr>
        <w:rPr>
          <w:rFonts w:ascii="宋体" w:hAnsi="宋体"/>
          <w:sz w:val="24"/>
        </w:rPr>
      </w:pPr>
    </w:p>
    <w:p>
      <w:pPr>
        <w:jc w:val="center"/>
        <w:rPr>
          <w:rFonts w:ascii="宋体" w:hAnsi="宋体"/>
          <w:b/>
          <w:sz w:val="36"/>
          <w:szCs w:val="36"/>
        </w:rPr>
      </w:pPr>
      <w:r>
        <w:rPr>
          <w:rFonts w:hint="eastAsia" w:ascii="宋体" w:hAnsi="宋体"/>
          <w:b/>
          <w:sz w:val="36"/>
          <w:szCs w:val="36"/>
        </w:rPr>
        <w:t>承诺书</w:t>
      </w:r>
    </w:p>
    <w:p>
      <w:pPr>
        <w:jc w:val="center"/>
        <w:rPr>
          <w:rFonts w:ascii="宋体" w:hAnsi="宋体"/>
          <w:sz w:val="36"/>
          <w:szCs w:val="36"/>
        </w:rPr>
      </w:pPr>
    </w:p>
    <w:p>
      <w:pPr>
        <w:shd w:val="solid" w:color="FFFFFF" w:fill="auto"/>
        <w:autoSpaceDN w:val="0"/>
        <w:rPr>
          <w:rFonts w:ascii="宋体" w:hAnsi="宋体"/>
          <w:sz w:val="30"/>
          <w:szCs w:val="30"/>
        </w:rPr>
      </w:pPr>
      <w:r>
        <w:rPr>
          <w:rFonts w:hint="eastAsia" w:ascii="宋体" w:hAnsi="宋体"/>
          <w:sz w:val="30"/>
          <w:szCs w:val="30"/>
        </w:rPr>
        <w:t xml:space="preserve">    一、我公司已认真阅读《</w:t>
      </w:r>
      <w:r>
        <w:rPr>
          <w:rFonts w:hint="eastAsia" w:ascii="宋体" w:hAnsi="宋体"/>
          <w:sz w:val="32"/>
          <w:szCs w:val="32"/>
        </w:rPr>
        <w:t>西安市展览工程企业资质等级认证和管理办法</w:t>
      </w:r>
      <w:r>
        <w:rPr>
          <w:rFonts w:hint="eastAsia" w:ascii="宋体" w:hAnsi="宋体"/>
          <w:sz w:val="30"/>
          <w:szCs w:val="30"/>
        </w:rPr>
        <w:t>》，详情尽知。</w:t>
      </w:r>
    </w:p>
    <w:p>
      <w:pPr>
        <w:rPr>
          <w:rFonts w:ascii="宋体" w:hAnsi="宋体"/>
          <w:sz w:val="30"/>
          <w:szCs w:val="30"/>
        </w:rPr>
      </w:pPr>
      <w:r>
        <w:rPr>
          <w:rFonts w:hint="eastAsia" w:ascii="宋体" w:hAnsi="宋体"/>
          <w:sz w:val="30"/>
          <w:szCs w:val="30"/>
        </w:rPr>
        <w:t xml:space="preserve">    二、我公司承诺向西安市会展行业协会所提供的所有信息及相关资料完整、真实、合法、有效，并同意向社会公开企业相关参评信息，如因我公司所提供的上述信息及相关资料不实等原因导致申报资质未能通过评审，责任由我公司全权负责。</w:t>
      </w: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spacing w:line="440" w:lineRule="exact"/>
        <w:rPr>
          <w:sz w:val="30"/>
          <w:szCs w:val="28"/>
        </w:rPr>
      </w:pPr>
      <w:r>
        <w:rPr>
          <w:rFonts w:hint="eastAsia"/>
          <w:sz w:val="30"/>
          <w:szCs w:val="28"/>
        </w:rPr>
        <w:t xml:space="preserve">单位盖章：                       法定代表人签字：           </w:t>
      </w:r>
    </w:p>
    <w:p>
      <w:pPr>
        <w:ind w:firstLine="4950" w:firstLineChars="1650"/>
        <w:rPr>
          <w:sz w:val="30"/>
          <w:szCs w:val="28"/>
        </w:rPr>
      </w:pPr>
      <w:r>
        <w:rPr>
          <w:rFonts w:hint="eastAsia"/>
          <w:sz w:val="30"/>
          <w:szCs w:val="28"/>
        </w:rPr>
        <w:t>日期：</w:t>
      </w: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shd w:val="solid" w:color="FFFFFF" w:fill="auto"/>
        <w:autoSpaceDN w:val="0"/>
        <w:rPr>
          <w:rFonts w:ascii="仿宋_GB2312" w:hAnsi="仿宋_GB2312" w:eastAsia="仿宋_GB2312" w:cs="仿宋_GB2312"/>
          <w:sz w:val="32"/>
          <w:szCs w:val="32"/>
        </w:rPr>
      </w:pPr>
    </w:p>
    <w:p>
      <w:pPr>
        <w:tabs>
          <w:tab w:val="left" w:pos="281"/>
        </w:tabs>
        <w:adjustRightInd w:val="0"/>
        <w:snapToGrid w:val="0"/>
        <w:rPr>
          <w:rFonts w:hint="eastAsia" w:ascii="仿宋_GB2312" w:hAnsi="仿宋_GB2312" w:eastAsia="仿宋_GB2312" w:cs="仿宋_GB2312"/>
          <w:sz w:val="32"/>
          <w:szCs w:val="32"/>
        </w:rPr>
      </w:pPr>
    </w:p>
    <w:p>
      <w:pPr>
        <w:tabs>
          <w:tab w:val="left" w:pos="281"/>
        </w:tabs>
        <w:adjustRightInd w:val="0"/>
        <w:snapToGrid w:val="0"/>
        <w:rPr>
          <w:rFonts w:hint="eastAsia" w:ascii="仿宋_GB2312" w:hAnsi="仿宋_GB2312" w:eastAsia="仿宋_GB2312" w:cs="仿宋_GB2312"/>
          <w:sz w:val="32"/>
          <w:szCs w:val="32"/>
        </w:rPr>
      </w:pPr>
    </w:p>
    <w:p>
      <w:pPr>
        <w:tabs>
          <w:tab w:val="left" w:pos="281"/>
        </w:tabs>
        <w:adjustRightInd w:val="0"/>
        <w:snapToGrid w:val="0"/>
        <w:rPr>
          <w:rFonts w:hint="eastAsia" w:ascii="仿宋_GB2312" w:hAnsi="仿宋_GB2312" w:eastAsia="仿宋_GB2312" w:cs="仿宋_GB2312"/>
          <w:sz w:val="32"/>
          <w:szCs w:val="32"/>
        </w:rPr>
      </w:pPr>
    </w:p>
    <w:p>
      <w:pPr>
        <w:jc w:val="left"/>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p>
    <w:p>
      <w:pPr>
        <w:jc w:val="center"/>
        <w:rPr>
          <w:rFonts w:ascii="黑体" w:hAnsi="宋体" w:eastAsia="黑体"/>
          <w:color w:val="000000"/>
          <w:sz w:val="32"/>
          <w:szCs w:val="32"/>
        </w:rPr>
      </w:pPr>
      <w:r>
        <w:rPr>
          <w:rFonts w:hint="eastAsia" w:ascii="黑体" w:hAnsi="宋体" w:eastAsia="黑体"/>
          <w:sz w:val="32"/>
          <w:szCs w:val="32"/>
        </w:rPr>
        <w:t>展览工程安全质量及企业信用责任声明</w:t>
      </w:r>
    </w:p>
    <w:p>
      <w:pPr>
        <w:jc w:val="center"/>
        <w:rPr>
          <w:rFonts w:ascii="宋体" w:hAnsi="宋体"/>
          <w:b/>
          <w:bCs/>
          <w:color w:val="000000"/>
          <w:sz w:val="36"/>
        </w:rPr>
      </w:pPr>
    </w:p>
    <w:p>
      <w:pPr>
        <w:jc w:val="center"/>
        <w:rPr>
          <w:rFonts w:ascii="宋体" w:hAnsi="宋体"/>
          <w:b/>
          <w:bCs/>
          <w:color w:val="000000"/>
          <w:sz w:val="36"/>
        </w:rPr>
      </w:pPr>
    </w:p>
    <w:p>
      <w:pPr>
        <w:rPr>
          <w:rFonts w:ascii="宋体" w:hAnsi="宋体"/>
          <w:color w:val="000000"/>
          <w:sz w:val="30"/>
        </w:rPr>
      </w:pPr>
      <w:r>
        <w:rPr>
          <w:rFonts w:hint="eastAsia" w:ascii="宋体" w:hAnsi="宋体"/>
          <w:color w:val="000000"/>
          <w:sz w:val="30"/>
        </w:rPr>
        <w:t>西安市会展行业协会：</w:t>
      </w:r>
    </w:p>
    <w:p>
      <w:pPr>
        <w:spacing w:line="680" w:lineRule="exact"/>
        <w:ind w:firstLine="600" w:firstLineChars="200"/>
        <w:rPr>
          <w:rFonts w:ascii="宋体" w:hAnsi="宋体"/>
          <w:color w:val="000000"/>
          <w:sz w:val="30"/>
        </w:rPr>
      </w:pPr>
      <w:r>
        <w:rPr>
          <w:rFonts w:hint="eastAsia" w:ascii="宋体" w:hAnsi="宋体"/>
          <w:color w:val="000000"/>
          <w:sz w:val="30"/>
        </w:rPr>
        <w:t>我单位在     -    年度内，在所从事的展览工程经营活动中没有严重安全、质量事故和涉及企业诚信的不良记录。本单位对此声明承担法律责任。</w:t>
      </w:r>
    </w:p>
    <w:p>
      <w:pPr>
        <w:spacing w:line="680" w:lineRule="exact"/>
        <w:rPr>
          <w:rFonts w:ascii="宋体" w:hAnsi="宋体"/>
          <w:color w:val="000000"/>
          <w:sz w:val="30"/>
        </w:rPr>
      </w:pPr>
      <w:r>
        <w:rPr>
          <w:rFonts w:hint="eastAsia" w:ascii="宋体" w:hAnsi="宋体"/>
          <w:color w:val="000000"/>
          <w:sz w:val="30"/>
        </w:rPr>
        <w:t xml:space="preserve">    特此声明。</w:t>
      </w:r>
    </w:p>
    <w:p>
      <w:pPr>
        <w:spacing w:line="440" w:lineRule="exact"/>
        <w:rPr>
          <w:sz w:val="30"/>
          <w:szCs w:val="28"/>
        </w:rPr>
      </w:pPr>
      <w:r>
        <w:rPr>
          <w:rFonts w:hint="eastAsia" w:ascii="宋体" w:hAnsi="宋体"/>
          <w:color w:val="000000"/>
          <w:sz w:val="30"/>
        </w:rPr>
        <w:t xml:space="preserve">   </w:t>
      </w:r>
    </w:p>
    <w:p>
      <w:pPr>
        <w:spacing w:line="440" w:lineRule="exact"/>
        <w:ind w:firstLine="600" w:firstLineChars="200"/>
        <w:rPr>
          <w:sz w:val="30"/>
          <w:szCs w:val="28"/>
        </w:rPr>
      </w:pPr>
      <w:r>
        <w:rPr>
          <w:rFonts w:hint="eastAsia"/>
          <w:sz w:val="30"/>
          <w:szCs w:val="28"/>
        </w:rPr>
        <w:t xml:space="preserve">                   </w:t>
      </w:r>
    </w:p>
    <w:p>
      <w:pPr>
        <w:spacing w:line="440" w:lineRule="exact"/>
        <w:ind w:firstLine="600" w:firstLineChars="200"/>
        <w:rPr>
          <w:sz w:val="30"/>
          <w:szCs w:val="28"/>
        </w:rPr>
      </w:pPr>
    </w:p>
    <w:p>
      <w:pPr>
        <w:spacing w:line="440" w:lineRule="exact"/>
        <w:ind w:firstLine="600" w:firstLineChars="200"/>
        <w:rPr>
          <w:sz w:val="30"/>
          <w:szCs w:val="28"/>
        </w:rPr>
      </w:pPr>
    </w:p>
    <w:p>
      <w:pPr>
        <w:spacing w:line="440" w:lineRule="exact"/>
        <w:ind w:firstLine="600" w:firstLineChars="200"/>
        <w:rPr>
          <w:sz w:val="30"/>
          <w:szCs w:val="28"/>
        </w:rPr>
      </w:pPr>
    </w:p>
    <w:p>
      <w:pPr>
        <w:spacing w:line="440" w:lineRule="exact"/>
        <w:ind w:firstLine="600" w:firstLineChars="200"/>
        <w:rPr>
          <w:sz w:val="30"/>
          <w:szCs w:val="28"/>
        </w:rPr>
      </w:pPr>
    </w:p>
    <w:p>
      <w:pPr>
        <w:spacing w:line="440" w:lineRule="exact"/>
        <w:ind w:firstLine="600" w:firstLineChars="200"/>
        <w:rPr>
          <w:sz w:val="30"/>
          <w:szCs w:val="28"/>
        </w:rPr>
      </w:pPr>
    </w:p>
    <w:p>
      <w:pPr>
        <w:spacing w:line="440" w:lineRule="exact"/>
        <w:ind w:firstLine="600" w:firstLineChars="200"/>
        <w:rPr>
          <w:sz w:val="30"/>
          <w:szCs w:val="28"/>
        </w:rPr>
      </w:pPr>
    </w:p>
    <w:p>
      <w:pPr>
        <w:spacing w:line="440" w:lineRule="exact"/>
        <w:ind w:left="5100" w:hanging="5100" w:hangingChars="1700"/>
        <w:rPr>
          <w:sz w:val="30"/>
          <w:szCs w:val="28"/>
        </w:rPr>
      </w:pPr>
      <w:r>
        <w:rPr>
          <w:rFonts w:hint="eastAsia"/>
          <w:sz w:val="30"/>
          <w:szCs w:val="28"/>
        </w:rPr>
        <w:t xml:space="preserve">单位盖章：                  法定代表人签字：           </w:t>
      </w:r>
    </w:p>
    <w:p>
      <w:pPr>
        <w:spacing w:line="440" w:lineRule="exact"/>
        <w:ind w:left="5087" w:leftChars="1994" w:hanging="900" w:hangingChars="300"/>
        <w:rPr>
          <w:sz w:val="30"/>
          <w:szCs w:val="28"/>
        </w:rPr>
      </w:pPr>
      <w:r>
        <w:rPr>
          <w:rFonts w:hint="eastAsia"/>
          <w:sz w:val="30"/>
          <w:szCs w:val="28"/>
        </w:rPr>
        <w:t>日期：</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tabs>
          <w:tab w:val="left" w:pos="281"/>
        </w:tabs>
        <w:adjustRightInd w:val="0"/>
        <w:snapToGrid w:val="0"/>
        <w:rPr>
          <w:rFonts w:hint="eastAsia" w:ascii="仿宋_GB2312" w:hAnsi="仿宋_GB2312" w:eastAsia="仿宋_GB2312" w:cs="仿宋_GB2312"/>
          <w:sz w:val="32"/>
          <w:szCs w:val="32"/>
        </w:rPr>
      </w:pPr>
    </w:p>
    <w:p>
      <w:pPr>
        <w:tabs>
          <w:tab w:val="left" w:pos="281"/>
        </w:tabs>
        <w:adjustRightInd w:val="0"/>
        <w:snapToGrid w:val="0"/>
        <w:rPr>
          <w:rFonts w:hint="eastAsia" w:ascii="仿宋_GB2312" w:hAnsi="仿宋_GB2312" w:eastAsia="仿宋_GB2312" w:cs="仿宋_GB2312"/>
          <w:sz w:val="32"/>
          <w:szCs w:val="32"/>
        </w:rPr>
      </w:pPr>
    </w:p>
    <w:p>
      <w:pPr>
        <w:tabs>
          <w:tab w:val="left" w:pos="281"/>
        </w:tabs>
        <w:adjustRightInd w:val="0"/>
        <w:snapToGrid w:val="0"/>
        <w:rPr>
          <w:rFonts w:hint="eastAsia" w:ascii="仿宋_GB2312" w:hAnsi="仿宋_GB2312" w:eastAsia="仿宋_GB2312" w:cs="仿宋_GB2312"/>
          <w:sz w:val="32"/>
          <w:szCs w:val="32"/>
          <w:lang w:eastAsia="zh-CN"/>
        </w:rPr>
      </w:pPr>
    </w:p>
    <w:p>
      <w:pPr>
        <w:tabs>
          <w:tab w:val="left" w:pos="281"/>
        </w:tabs>
        <w:adjustRightInd w:val="0"/>
        <w:snapToGrid w:val="0"/>
        <w:rPr>
          <w:rFonts w:hint="eastAsia" w:ascii="仿宋_GB2312" w:hAnsi="仿宋_GB2312" w:eastAsia="仿宋_GB2312" w:cs="仿宋_GB2312"/>
          <w:sz w:val="32"/>
          <w:szCs w:val="32"/>
          <w:lang w:eastAsia="zh-CN"/>
        </w:rPr>
      </w:pPr>
    </w:p>
    <w:p>
      <w:pPr>
        <w:tabs>
          <w:tab w:val="left" w:pos="281"/>
        </w:tabs>
        <w:adjustRightInd w:val="0"/>
        <w:snapToGrid w:val="0"/>
        <w:rPr>
          <w:rFonts w:hint="eastAsia" w:ascii="仿宋_GB2312" w:hAnsi="仿宋_GB2312" w:eastAsia="仿宋_GB2312" w:cs="仿宋_GB2312"/>
          <w:sz w:val="32"/>
          <w:szCs w:val="32"/>
          <w:lang w:eastAsia="zh-CN"/>
        </w:rPr>
      </w:pPr>
    </w:p>
    <w:p>
      <w:pPr>
        <w:tabs>
          <w:tab w:val="left" w:pos="281"/>
        </w:tabs>
        <w:adjustRightInd w:val="0"/>
        <w:snapToGrid w:val="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w:t>
      </w:r>
    </w:p>
    <w:p>
      <w:pPr>
        <w:tabs>
          <w:tab w:val="left" w:pos="281"/>
        </w:tabs>
        <w:adjustRightInd w:val="0"/>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企业基本情况</w:t>
      </w:r>
      <w:r>
        <w:rPr>
          <w:rFonts w:hint="eastAsia" w:ascii="方正小标宋_GBK" w:hAnsi="方正小标宋_GBK" w:eastAsia="方正小标宋_GBK" w:cs="方正小标宋_GBK"/>
          <w:sz w:val="32"/>
          <w:szCs w:val="32"/>
        </w:rPr>
        <w:t>（表一）</w:t>
      </w:r>
    </w:p>
    <w:tbl>
      <w:tblPr>
        <w:tblStyle w:val="6"/>
        <w:tblW w:w="90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1455"/>
        <w:gridCol w:w="825"/>
        <w:gridCol w:w="480"/>
        <w:gridCol w:w="600"/>
        <w:gridCol w:w="675"/>
        <w:gridCol w:w="1050"/>
        <w:gridCol w:w="67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90" w:type="dxa"/>
            <w:vAlign w:val="center"/>
          </w:tcPr>
          <w:p>
            <w:pPr>
              <w:tabs>
                <w:tab w:val="left" w:pos="281"/>
              </w:tabs>
              <w:adjustRightInd w:val="0"/>
              <w:snapToGrid w:val="0"/>
              <w:jc w:val="center"/>
            </w:pPr>
            <w:r>
              <w:rPr>
                <w:rFonts w:hint="eastAsia"/>
              </w:rPr>
              <w:t>单位名称</w:t>
            </w:r>
          </w:p>
        </w:tc>
        <w:tc>
          <w:tcPr>
            <w:tcW w:w="2760" w:type="dxa"/>
            <w:gridSpan w:val="3"/>
            <w:vAlign w:val="center"/>
          </w:tcPr>
          <w:p>
            <w:pPr>
              <w:tabs>
                <w:tab w:val="left" w:pos="281"/>
              </w:tabs>
              <w:adjustRightInd w:val="0"/>
              <w:snapToGrid w:val="0"/>
              <w:ind w:right="-647" w:rightChars="-308"/>
              <w:jc w:val="center"/>
            </w:pPr>
          </w:p>
        </w:tc>
        <w:tc>
          <w:tcPr>
            <w:tcW w:w="1275" w:type="dxa"/>
            <w:gridSpan w:val="2"/>
            <w:vAlign w:val="center"/>
          </w:tcPr>
          <w:p>
            <w:pPr>
              <w:tabs>
                <w:tab w:val="left" w:pos="281"/>
              </w:tabs>
              <w:adjustRightInd w:val="0"/>
              <w:snapToGrid w:val="0"/>
              <w:ind w:right="-647" w:rightChars="-308"/>
            </w:pPr>
            <w:r>
              <w:rPr>
                <w:rFonts w:hint="eastAsia"/>
              </w:rPr>
              <w:t xml:space="preserve">  </w:t>
            </w:r>
            <w:r>
              <w:rPr>
                <w:rFonts w:hint="eastAsia"/>
                <w:lang w:eastAsia="zh-CN"/>
              </w:rPr>
              <w:t>法人</w:t>
            </w:r>
          </w:p>
        </w:tc>
        <w:tc>
          <w:tcPr>
            <w:tcW w:w="3045" w:type="dxa"/>
            <w:gridSpan w:val="3"/>
            <w:vAlign w:val="center"/>
          </w:tcPr>
          <w:p>
            <w:pPr>
              <w:tabs>
                <w:tab w:val="left" w:pos="281"/>
              </w:tabs>
              <w:adjustRightInd w:val="0"/>
              <w:snapToGrid w:val="0"/>
              <w:ind w:right="-647" w:rightChars="-30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90" w:type="dxa"/>
            <w:vAlign w:val="center"/>
          </w:tcPr>
          <w:p>
            <w:pPr>
              <w:tabs>
                <w:tab w:val="left" w:pos="281"/>
              </w:tabs>
              <w:adjustRightInd w:val="0"/>
              <w:snapToGrid w:val="0"/>
              <w:jc w:val="center"/>
            </w:pPr>
            <w:r>
              <w:rPr>
                <w:rFonts w:hint="eastAsia"/>
                <w:lang w:eastAsia="zh-CN"/>
              </w:rPr>
              <w:t>办公详细</w:t>
            </w:r>
            <w:r>
              <w:rPr>
                <w:rFonts w:hint="eastAsia"/>
              </w:rPr>
              <w:t>地址</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ind w:firstLine="210" w:firstLineChars="100"/>
              <w:jc w:val="both"/>
              <w:rPr>
                <w:rFonts w:hint="eastAsia" w:eastAsia="宋体"/>
                <w:lang w:eastAsia="zh-CN"/>
              </w:rPr>
            </w:pPr>
            <w:r>
              <w:rPr>
                <w:rFonts w:hint="eastAsia"/>
                <w:lang w:eastAsia="zh-CN"/>
              </w:rPr>
              <w:t>总经理</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90" w:type="dxa"/>
            <w:vAlign w:val="center"/>
          </w:tcPr>
          <w:p>
            <w:pPr>
              <w:tabs>
                <w:tab w:val="left" w:pos="281"/>
              </w:tabs>
              <w:adjustRightInd w:val="0"/>
              <w:snapToGrid w:val="0"/>
              <w:jc w:val="center"/>
            </w:pPr>
            <w:r>
              <w:rPr>
                <w:rFonts w:hint="eastAsia"/>
              </w:rPr>
              <w:t>联系电话</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传真</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90" w:type="dxa"/>
            <w:vAlign w:val="center"/>
          </w:tcPr>
          <w:p>
            <w:pPr>
              <w:tabs>
                <w:tab w:val="left" w:pos="281"/>
              </w:tabs>
              <w:adjustRightInd w:val="0"/>
              <w:snapToGrid w:val="0"/>
              <w:jc w:val="center"/>
            </w:pPr>
            <w:r>
              <w:rPr>
                <w:rFonts w:hint="eastAsia"/>
              </w:rPr>
              <w:t>网址</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电子邮件</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90" w:type="dxa"/>
            <w:vAlign w:val="center"/>
          </w:tcPr>
          <w:p>
            <w:pPr>
              <w:tabs>
                <w:tab w:val="left" w:pos="281"/>
              </w:tabs>
              <w:adjustRightInd w:val="0"/>
              <w:snapToGrid w:val="0"/>
              <w:jc w:val="center"/>
              <w:rPr>
                <w:rFonts w:hint="eastAsia" w:eastAsia="宋体"/>
                <w:lang w:eastAsia="zh-CN"/>
              </w:rPr>
            </w:pPr>
            <w:r>
              <w:rPr>
                <w:rFonts w:hint="eastAsia"/>
                <w:lang w:eastAsia="zh-CN"/>
              </w:rPr>
              <w:t>邮编</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经济性质</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990" w:type="dxa"/>
            <w:vAlign w:val="center"/>
          </w:tcPr>
          <w:p>
            <w:pPr>
              <w:tabs>
                <w:tab w:val="left" w:pos="281"/>
              </w:tabs>
              <w:adjustRightInd w:val="0"/>
              <w:snapToGrid w:val="0"/>
              <w:jc w:val="center"/>
              <w:rPr>
                <w:rFonts w:hint="eastAsia" w:eastAsia="宋体"/>
                <w:lang w:eastAsia="zh-CN"/>
              </w:rPr>
            </w:pPr>
            <w:r>
              <w:rPr>
                <w:rFonts w:hint="eastAsia"/>
              </w:rPr>
              <w:t>成立时间</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注册资金</w:t>
            </w:r>
          </w:p>
          <w:p>
            <w:pPr>
              <w:tabs>
                <w:tab w:val="left" w:pos="281"/>
              </w:tabs>
              <w:adjustRightInd w:val="0"/>
              <w:snapToGrid w:val="0"/>
              <w:jc w:val="center"/>
            </w:pPr>
            <w:r>
              <w:rPr>
                <w:rFonts w:hint="eastAsia"/>
              </w:rPr>
              <w:t>（大写）</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90" w:type="dxa"/>
            <w:vAlign w:val="center"/>
          </w:tcPr>
          <w:p>
            <w:pPr>
              <w:tabs>
                <w:tab w:val="left" w:pos="281"/>
              </w:tabs>
              <w:adjustRightInd w:val="0"/>
              <w:snapToGrid w:val="0"/>
              <w:jc w:val="center"/>
            </w:pPr>
            <w:r>
              <w:rPr>
                <w:rFonts w:hint="eastAsia"/>
                <w:lang w:eastAsia="zh-CN"/>
              </w:rPr>
              <w:t>统一社会信用代码</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登记机关</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90" w:type="dxa"/>
            <w:vAlign w:val="center"/>
          </w:tcPr>
          <w:p>
            <w:pPr>
              <w:tabs>
                <w:tab w:val="left" w:pos="281"/>
              </w:tabs>
              <w:adjustRightInd w:val="0"/>
              <w:snapToGrid w:val="0"/>
              <w:jc w:val="center"/>
            </w:pPr>
            <w:r>
              <w:rPr>
                <w:rFonts w:hint="eastAsia"/>
              </w:rPr>
              <w:t>开户银行</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帐号</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990" w:type="dxa"/>
            <w:vAlign w:val="center"/>
          </w:tcPr>
          <w:p>
            <w:pPr>
              <w:tabs>
                <w:tab w:val="left" w:pos="281"/>
              </w:tabs>
              <w:adjustRightInd w:val="0"/>
              <w:snapToGrid w:val="0"/>
              <w:jc w:val="center"/>
            </w:pPr>
            <w:r>
              <w:rPr>
                <w:rFonts w:hint="eastAsia"/>
              </w:rPr>
              <w:t>股东人数</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职工总人数</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990" w:type="dxa"/>
            <w:vAlign w:val="center"/>
          </w:tcPr>
          <w:p>
            <w:pPr>
              <w:tabs>
                <w:tab w:val="left" w:pos="281"/>
              </w:tabs>
              <w:adjustRightInd w:val="0"/>
              <w:snapToGrid w:val="0"/>
              <w:jc w:val="center"/>
            </w:pPr>
            <w:r>
              <w:rPr>
                <w:rFonts w:hint="eastAsia"/>
              </w:rPr>
              <w:t>专职人数</w:t>
            </w:r>
          </w:p>
        </w:tc>
        <w:tc>
          <w:tcPr>
            <w:tcW w:w="2760" w:type="dxa"/>
            <w:gridSpan w:val="3"/>
            <w:vAlign w:val="center"/>
          </w:tcPr>
          <w:p>
            <w:pPr>
              <w:tabs>
                <w:tab w:val="left" w:pos="281"/>
              </w:tabs>
              <w:adjustRightInd w:val="0"/>
              <w:snapToGrid w:val="0"/>
              <w:jc w:val="center"/>
            </w:pPr>
          </w:p>
        </w:tc>
        <w:tc>
          <w:tcPr>
            <w:tcW w:w="1275" w:type="dxa"/>
            <w:gridSpan w:val="2"/>
            <w:vAlign w:val="center"/>
          </w:tcPr>
          <w:p>
            <w:pPr>
              <w:tabs>
                <w:tab w:val="left" w:pos="281"/>
              </w:tabs>
              <w:adjustRightInd w:val="0"/>
              <w:snapToGrid w:val="0"/>
              <w:jc w:val="center"/>
            </w:pPr>
            <w:r>
              <w:rPr>
                <w:rFonts w:hint="eastAsia"/>
              </w:rPr>
              <w:t>兼职人数</w:t>
            </w:r>
          </w:p>
        </w:tc>
        <w:tc>
          <w:tcPr>
            <w:tcW w:w="3045" w:type="dxa"/>
            <w:gridSpan w:val="3"/>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exact"/>
        </w:trPr>
        <w:tc>
          <w:tcPr>
            <w:tcW w:w="3445" w:type="dxa"/>
            <w:gridSpan w:val="2"/>
            <w:vAlign w:val="center"/>
          </w:tcPr>
          <w:p>
            <w:pPr>
              <w:tabs>
                <w:tab w:val="left" w:pos="281"/>
              </w:tabs>
              <w:adjustRightInd w:val="0"/>
              <w:snapToGrid w:val="0"/>
              <w:jc w:val="center"/>
            </w:pPr>
            <w:r>
              <w:rPr>
                <w:rFonts w:hint="eastAsia"/>
              </w:rPr>
              <w:t>具有工程类或经济类专业职称人数</w:t>
            </w:r>
          </w:p>
        </w:tc>
        <w:tc>
          <w:tcPr>
            <w:tcW w:w="825" w:type="dxa"/>
            <w:vAlign w:val="center"/>
          </w:tcPr>
          <w:p>
            <w:pPr>
              <w:tabs>
                <w:tab w:val="left" w:pos="281"/>
              </w:tabs>
              <w:adjustRightInd w:val="0"/>
              <w:snapToGrid w:val="0"/>
              <w:jc w:val="center"/>
            </w:pPr>
            <w:r>
              <w:rPr>
                <w:rFonts w:hint="eastAsia"/>
              </w:rPr>
              <w:t>高级</w:t>
            </w:r>
          </w:p>
        </w:tc>
        <w:tc>
          <w:tcPr>
            <w:tcW w:w="1080" w:type="dxa"/>
            <w:gridSpan w:val="2"/>
            <w:vAlign w:val="center"/>
          </w:tcPr>
          <w:p>
            <w:pPr>
              <w:tabs>
                <w:tab w:val="left" w:pos="281"/>
              </w:tabs>
              <w:adjustRightInd w:val="0"/>
              <w:snapToGrid w:val="0"/>
              <w:jc w:val="center"/>
            </w:pPr>
          </w:p>
        </w:tc>
        <w:tc>
          <w:tcPr>
            <w:tcW w:w="675" w:type="dxa"/>
            <w:vAlign w:val="center"/>
          </w:tcPr>
          <w:p>
            <w:pPr>
              <w:tabs>
                <w:tab w:val="left" w:pos="281"/>
              </w:tabs>
              <w:adjustRightInd w:val="0"/>
              <w:snapToGrid w:val="0"/>
              <w:jc w:val="center"/>
            </w:pPr>
            <w:r>
              <w:rPr>
                <w:rFonts w:hint="eastAsia"/>
              </w:rPr>
              <w:t>中级</w:t>
            </w:r>
          </w:p>
        </w:tc>
        <w:tc>
          <w:tcPr>
            <w:tcW w:w="1050" w:type="dxa"/>
            <w:vAlign w:val="center"/>
          </w:tcPr>
          <w:p>
            <w:pPr>
              <w:tabs>
                <w:tab w:val="left" w:pos="281"/>
              </w:tabs>
              <w:adjustRightInd w:val="0"/>
              <w:snapToGrid w:val="0"/>
              <w:jc w:val="center"/>
            </w:pPr>
          </w:p>
        </w:tc>
        <w:tc>
          <w:tcPr>
            <w:tcW w:w="675" w:type="dxa"/>
            <w:vAlign w:val="center"/>
          </w:tcPr>
          <w:p>
            <w:pPr>
              <w:tabs>
                <w:tab w:val="left" w:pos="281"/>
              </w:tabs>
              <w:adjustRightInd w:val="0"/>
              <w:snapToGrid w:val="0"/>
              <w:jc w:val="center"/>
            </w:pPr>
            <w:r>
              <w:rPr>
                <w:rFonts w:hint="eastAsia"/>
              </w:rPr>
              <w:t>初级</w:t>
            </w:r>
          </w:p>
        </w:tc>
        <w:tc>
          <w:tcPr>
            <w:tcW w:w="1320" w:type="dxa"/>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exact"/>
        </w:trPr>
        <w:tc>
          <w:tcPr>
            <w:tcW w:w="3445" w:type="dxa"/>
            <w:gridSpan w:val="2"/>
            <w:vAlign w:val="center"/>
          </w:tcPr>
          <w:p>
            <w:pPr>
              <w:tabs>
                <w:tab w:val="left" w:pos="281"/>
              </w:tabs>
              <w:adjustRightInd w:val="0"/>
              <w:snapToGrid w:val="0"/>
              <w:jc w:val="center"/>
            </w:pPr>
            <w:r>
              <w:rPr>
                <w:rFonts w:hint="eastAsia"/>
              </w:rPr>
              <w:t>具有注册设计师（已注册）人数</w:t>
            </w:r>
          </w:p>
        </w:tc>
        <w:tc>
          <w:tcPr>
            <w:tcW w:w="5625" w:type="dxa"/>
            <w:gridSpan w:val="7"/>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exact"/>
        </w:trPr>
        <w:tc>
          <w:tcPr>
            <w:tcW w:w="3445" w:type="dxa"/>
            <w:gridSpan w:val="2"/>
            <w:vAlign w:val="center"/>
          </w:tcPr>
          <w:p>
            <w:pPr>
              <w:tabs>
                <w:tab w:val="left" w:pos="281"/>
              </w:tabs>
              <w:adjustRightInd w:val="0"/>
              <w:snapToGrid w:val="0"/>
              <w:jc w:val="center"/>
            </w:pPr>
            <w:r>
              <w:rPr>
                <w:rFonts w:hint="eastAsia"/>
              </w:rPr>
              <w:t>已具有其它</w:t>
            </w:r>
            <w:r>
              <w:rPr>
                <w:rFonts w:hint="eastAsia"/>
                <w:lang w:eastAsia="zh-CN"/>
              </w:rPr>
              <w:t>相关</w:t>
            </w:r>
            <w:r>
              <w:rPr>
                <w:rFonts w:hint="eastAsia"/>
              </w:rPr>
              <w:t>资质情况</w:t>
            </w:r>
          </w:p>
        </w:tc>
        <w:tc>
          <w:tcPr>
            <w:tcW w:w="5625" w:type="dxa"/>
            <w:gridSpan w:val="7"/>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trPr>
        <w:tc>
          <w:tcPr>
            <w:tcW w:w="3445" w:type="dxa"/>
            <w:gridSpan w:val="2"/>
            <w:vAlign w:val="center"/>
          </w:tcPr>
          <w:p>
            <w:pPr>
              <w:tabs>
                <w:tab w:val="left" w:pos="281"/>
              </w:tabs>
              <w:adjustRightInd w:val="0"/>
              <w:snapToGrid w:val="0"/>
              <w:jc w:val="center"/>
            </w:pPr>
            <w:r>
              <w:rPr>
                <w:rFonts w:hint="eastAsia"/>
                <w:lang w:eastAsia="zh-CN"/>
              </w:rPr>
              <w:t>上年度</w:t>
            </w:r>
            <w:r>
              <w:rPr>
                <w:rFonts w:hint="eastAsia"/>
              </w:rPr>
              <w:t>企业获奖情况</w:t>
            </w:r>
          </w:p>
        </w:tc>
        <w:tc>
          <w:tcPr>
            <w:tcW w:w="5625" w:type="dxa"/>
            <w:gridSpan w:val="7"/>
            <w:vAlign w:val="center"/>
          </w:tcPr>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tc>
      </w:tr>
    </w:tbl>
    <w:p>
      <w:pPr>
        <w:tabs>
          <w:tab w:val="left" w:pos="281"/>
        </w:tabs>
        <w:adjustRightInd w:val="0"/>
        <w:snapToGrid w:val="0"/>
        <w:rPr>
          <w:rFonts w:ascii="方正小标宋_GBK" w:hAnsi="方正小标宋_GBK" w:eastAsia="方正小标宋_GBK" w:cs="方正小标宋_GBK"/>
          <w:sz w:val="44"/>
          <w:szCs w:val="44"/>
        </w:rPr>
      </w:pPr>
    </w:p>
    <w:p>
      <w:pPr>
        <w:tabs>
          <w:tab w:val="left" w:pos="281"/>
        </w:tabs>
        <w:adjustRightInd w:val="0"/>
        <w:snapToGrid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w:t>
      </w:r>
    </w:p>
    <w:p>
      <w:pPr>
        <w:tabs>
          <w:tab w:val="left" w:pos="281"/>
        </w:tabs>
        <w:adjustRightInd w:val="0"/>
        <w:snapToGrid w:val="0"/>
        <w:ind w:firstLine="1760" w:firstLineChars="400"/>
        <w:rPr>
          <w:rFonts w:eastAsia="黑体"/>
          <w:szCs w:val="21"/>
        </w:rPr>
      </w:pPr>
      <w:r>
        <w:rPr>
          <w:rFonts w:hint="eastAsia" w:ascii="方正小标宋_GBK" w:hAnsi="方正小标宋_GBK" w:eastAsia="方正小标宋_GBK" w:cs="方正小标宋_GBK"/>
          <w:sz w:val="44"/>
          <w:szCs w:val="44"/>
        </w:rPr>
        <w:t>企业法人代表情况</w:t>
      </w:r>
      <w:r>
        <w:rPr>
          <w:rFonts w:hint="eastAsia" w:ascii="方正小标宋_GBK" w:hAnsi="方正小标宋_GBK" w:eastAsia="方正小标宋_GBK" w:cs="方正小标宋_GBK"/>
          <w:sz w:val="32"/>
          <w:szCs w:val="32"/>
        </w:rPr>
        <w:t>（表二）</w:t>
      </w:r>
    </w:p>
    <w:tbl>
      <w:tblPr>
        <w:tblStyle w:val="6"/>
        <w:tblW w:w="90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822"/>
        <w:gridCol w:w="1845"/>
        <w:gridCol w:w="205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548" w:type="dxa"/>
            <w:vAlign w:val="center"/>
          </w:tcPr>
          <w:p>
            <w:pPr>
              <w:tabs>
                <w:tab w:val="left" w:pos="281"/>
              </w:tabs>
              <w:adjustRightInd w:val="0"/>
              <w:snapToGrid w:val="0"/>
              <w:jc w:val="center"/>
            </w:pPr>
            <w:r>
              <w:rPr>
                <w:rFonts w:hint="eastAsia"/>
              </w:rPr>
              <w:t>姓名</w:t>
            </w:r>
          </w:p>
        </w:tc>
        <w:tc>
          <w:tcPr>
            <w:tcW w:w="1822" w:type="dxa"/>
            <w:vAlign w:val="center"/>
          </w:tcPr>
          <w:p>
            <w:pPr>
              <w:tabs>
                <w:tab w:val="left" w:pos="281"/>
              </w:tabs>
              <w:adjustRightInd w:val="0"/>
              <w:snapToGrid w:val="0"/>
              <w:jc w:val="center"/>
            </w:pPr>
          </w:p>
        </w:tc>
        <w:tc>
          <w:tcPr>
            <w:tcW w:w="1845" w:type="dxa"/>
            <w:vAlign w:val="center"/>
          </w:tcPr>
          <w:p>
            <w:pPr>
              <w:tabs>
                <w:tab w:val="left" w:pos="281"/>
              </w:tabs>
              <w:adjustRightInd w:val="0"/>
              <w:snapToGrid w:val="0"/>
              <w:jc w:val="center"/>
            </w:pPr>
            <w:r>
              <w:rPr>
                <w:rFonts w:hint="eastAsia"/>
              </w:rPr>
              <w:t>籍贯</w:t>
            </w:r>
          </w:p>
        </w:tc>
        <w:tc>
          <w:tcPr>
            <w:tcW w:w="2055" w:type="dxa"/>
            <w:vAlign w:val="center"/>
          </w:tcPr>
          <w:p>
            <w:pPr>
              <w:tabs>
                <w:tab w:val="left" w:pos="281"/>
              </w:tabs>
              <w:adjustRightInd w:val="0"/>
              <w:snapToGrid w:val="0"/>
              <w:jc w:val="center"/>
            </w:pPr>
          </w:p>
        </w:tc>
        <w:tc>
          <w:tcPr>
            <w:tcW w:w="1800" w:type="dxa"/>
            <w:vMerge w:val="restart"/>
            <w:vAlign w:val="center"/>
          </w:tcPr>
          <w:p>
            <w:pPr>
              <w:tabs>
                <w:tab w:val="left" w:pos="281"/>
              </w:tabs>
              <w:adjustRightInd w:val="0"/>
              <w:snapToGrid w:val="0"/>
              <w:jc w:val="center"/>
            </w:pPr>
            <w:r>
              <w:rPr>
                <w:rFonts w:hint="eastAsia"/>
              </w:rPr>
              <w:t>照</w:t>
            </w: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548" w:type="dxa"/>
            <w:vAlign w:val="center"/>
          </w:tcPr>
          <w:p>
            <w:pPr>
              <w:tabs>
                <w:tab w:val="left" w:pos="281"/>
              </w:tabs>
              <w:adjustRightInd w:val="0"/>
              <w:snapToGrid w:val="0"/>
              <w:jc w:val="center"/>
            </w:pPr>
            <w:r>
              <w:rPr>
                <w:rFonts w:hint="eastAsia"/>
              </w:rPr>
              <w:t>性别</w:t>
            </w:r>
          </w:p>
        </w:tc>
        <w:tc>
          <w:tcPr>
            <w:tcW w:w="1822" w:type="dxa"/>
            <w:vAlign w:val="center"/>
          </w:tcPr>
          <w:p>
            <w:pPr>
              <w:tabs>
                <w:tab w:val="left" w:pos="281"/>
              </w:tabs>
              <w:adjustRightInd w:val="0"/>
              <w:snapToGrid w:val="0"/>
              <w:jc w:val="center"/>
            </w:pPr>
          </w:p>
        </w:tc>
        <w:tc>
          <w:tcPr>
            <w:tcW w:w="1845" w:type="dxa"/>
            <w:vAlign w:val="center"/>
          </w:tcPr>
          <w:p>
            <w:pPr>
              <w:tabs>
                <w:tab w:val="left" w:pos="281"/>
              </w:tabs>
              <w:adjustRightInd w:val="0"/>
              <w:snapToGrid w:val="0"/>
              <w:jc w:val="center"/>
            </w:pPr>
            <w:r>
              <w:rPr>
                <w:rFonts w:hint="eastAsia"/>
              </w:rPr>
              <w:t>年龄</w:t>
            </w:r>
          </w:p>
        </w:tc>
        <w:tc>
          <w:tcPr>
            <w:tcW w:w="2055" w:type="dxa"/>
            <w:vAlign w:val="center"/>
          </w:tcPr>
          <w:p>
            <w:pPr>
              <w:tabs>
                <w:tab w:val="left" w:pos="281"/>
              </w:tabs>
              <w:adjustRightInd w:val="0"/>
              <w:snapToGrid w:val="0"/>
              <w:jc w:val="center"/>
            </w:pPr>
          </w:p>
        </w:tc>
        <w:tc>
          <w:tcPr>
            <w:tcW w:w="1800" w:type="dxa"/>
            <w:vMerge w:val="continue"/>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548" w:type="dxa"/>
            <w:vAlign w:val="center"/>
          </w:tcPr>
          <w:p>
            <w:pPr>
              <w:tabs>
                <w:tab w:val="left" w:pos="281"/>
              </w:tabs>
              <w:adjustRightInd w:val="0"/>
              <w:snapToGrid w:val="0"/>
              <w:jc w:val="center"/>
            </w:pPr>
            <w:r>
              <w:rPr>
                <w:rFonts w:hint="eastAsia"/>
              </w:rPr>
              <w:t>文化程度</w:t>
            </w:r>
          </w:p>
        </w:tc>
        <w:tc>
          <w:tcPr>
            <w:tcW w:w="1822" w:type="dxa"/>
            <w:vAlign w:val="center"/>
          </w:tcPr>
          <w:p>
            <w:pPr>
              <w:tabs>
                <w:tab w:val="left" w:pos="281"/>
              </w:tabs>
              <w:adjustRightInd w:val="0"/>
              <w:snapToGrid w:val="0"/>
              <w:jc w:val="center"/>
            </w:pPr>
          </w:p>
        </w:tc>
        <w:tc>
          <w:tcPr>
            <w:tcW w:w="1845" w:type="dxa"/>
            <w:vAlign w:val="center"/>
          </w:tcPr>
          <w:p>
            <w:pPr>
              <w:tabs>
                <w:tab w:val="left" w:pos="281"/>
              </w:tabs>
              <w:adjustRightInd w:val="0"/>
              <w:snapToGrid w:val="0"/>
              <w:jc w:val="center"/>
            </w:pPr>
            <w:r>
              <w:rPr>
                <w:rFonts w:hint="eastAsia"/>
              </w:rPr>
              <w:t>专业</w:t>
            </w:r>
          </w:p>
        </w:tc>
        <w:tc>
          <w:tcPr>
            <w:tcW w:w="2055" w:type="dxa"/>
            <w:vAlign w:val="center"/>
          </w:tcPr>
          <w:p>
            <w:pPr>
              <w:tabs>
                <w:tab w:val="left" w:pos="281"/>
              </w:tabs>
              <w:adjustRightInd w:val="0"/>
              <w:snapToGrid w:val="0"/>
              <w:jc w:val="center"/>
            </w:pPr>
          </w:p>
        </w:tc>
        <w:tc>
          <w:tcPr>
            <w:tcW w:w="1800" w:type="dxa"/>
            <w:vMerge w:val="continue"/>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548" w:type="dxa"/>
            <w:vAlign w:val="center"/>
          </w:tcPr>
          <w:p>
            <w:pPr>
              <w:tabs>
                <w:tab w:val="left" w:pos="281"/>
              </w:tabs>
              <w:adjustRightInd w:val="0"/>
              <w:snapToGrid w:val="0"/>
              <w:jc w:val="center"/>
            </w:pPr>
            <w:r>
              <w:rPr>
                <w:rFonts w:hint="eastAsia"/>
              </w:rPr>
              <w:t>职称</w:t>
            </w:r>
          </w:p>
        </w:tc>
        <w:tc>
          <w:tcPr>
            <w:tcW w:w="5722" w:type="dxa"/>
            <w:gridSpan w:val="3"/>
            <w:vAlign w:val="center"/>
          </w:tcPr>
          <w:p>
            <w:pPr>
              <w:tabs>
                <w:tab w:val="left" w:pos="281"/>
              </w:tabs>
              <w:adjustRightInd w:val="0"/>
              <w:snapToGrid w:val="0"/>
              <w:jc w:val="center"/>
            </w:pPr>
          </w:p>
        </w:tc>
        <w:tc>
          <w:tcPr>
            <w:tcW w:w="1800" w:type="dxa"/>
            <w:vMerge w:val="continue"/>
            <w:vAlign w:val="center"/>
          </w:tcPr>
          <w:p>
            <w:pPr>
              <w:tabs>
                <w:tab w:val="left" w:pos="281"/>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9070" w:type="dxa"/>
            <w:gridSpan w:val="5"/>
            <w:vAlign w:val="center"/>
          </w:tcPr>
          <w:p>
            <w:pPr>
              <w:tabs>
                <w:tab w:val="left" w:pos="281"/>
              </w:tabs>
              <w:adjustRightInd w:val="0"/>
              <w:snapToGrid w:val="0"/>
              <w:jc w:val="center"/>
            </w:pPr>
            <w:r>
              <w:rPr>
                <w:rFonts w:hint="eastAsia"/>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8" w:hRule="exact"/>
        </w:trPr>
        <w:tc>
          <w:tcPr>
            <w:tcW w:w="9070" w:type="dxa"/>
            <w:gridSpan w:val="5"/>
            <w:tcBorders>
              <w:bottom w:val="single" w:color="auto" w:sz="4" w:space="0"/>
            </w:tcBorders>
            <w:vAlign w:val="center"/>
          </w:tcPr>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p>
          <w:p>
            <w:pPr>
              <w:tabs>
                <w:tab w:val="left" w:pos="281"/>
              </w:tabs>
              <w:adjustRightInd w:val="0"/>
              <w:snapToGrid w:val="0"/>
              <w:jc w:val="center"/>
            </w:pPr>
            <w:r>
              <w:rPr>
                <w:rFonts w:hint="eastAsia"/>
              </w:rPr>
              <w:t xml:space="preserve">                                       本人签字：</w:t>
            </w:r>
          </w:p>
        </w:tc>
      </w:tr>
    </w:tbl>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企业人员构成情况</w:t>
      </w:r>
      <w:r>
        <w:rPr>
          <w:rFonts w:hint="eastAsia" w:ascii="方正小标宋_GBK" w:hAnsi="方正小标宋_GBK" w:eastAsia="方正小标宋_GBK" w:cs="方正小标宋_GBK"/>
          <w:sz w:val="32"/>
          <w:szCs w:val="32"/>
        </w:rPr>
        <w:t>（表三）</w:t>
      </w:r>
    </w:p>
    <w:tbl>
      <w:tblPr>
        <w:tblStyle w:val="6"/>
        <w:tblW w:w="107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55"/>
        <w:gridCol w:w="645"/>
        <w:gridCol w:w="1095"/>
        <w:gridCol w:w="1110"/>
        <w:gridCol w:w="960"/>
        <w:gridCol w:w="1305"/>
        <w:gridCol w:w="1095"/>
        <w:gridCol w:w="109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34" w:type="dxa"/>
            <w:vAlign w:val="center"/>
          </w:tcPr>
          <w:p>
            <w:pPr>
              <w:adjustRightInd w:val="0"/>
              <w:snapToGrid w:val="0"/>
              <w:jc w:val="center"/>
            </w:pPr>
            <w:r>
              <w:rPr>
                <w:rFonts w:hint="eastAsia"/>
              </w:rPr>
              <w:t>序号</w:t>
            </w:r>
          </w:p>
        </w:tc>
        <w:tc>
          <w:tcPr>
            <w:tcW w:w="855" w:type="dxa"/>
            <w:vAlign w:val="center"/>
          </w:tcPr>
          <w:p>
            <w:pPr>
              <w:adjustRightInd w:val="0"/>
              <w:snapToGrid w:val="0"/>
              <w:jc w:val="center"/>
            </w:pPr>
            <w:r>
              <w:rPr>
                <w:rFonts w:hint="eastAsia"/>
              </w:rPr>
              <w:t>姓  名</w:t>
            </w:r>
          </w:p>
        </w:tc>
        <w:tc>
          <w:tcPr>
            <w:tcW w:w="645" w:type="dxa"/>
            <w:vAlign w:val="center"/>
          </w:tcPr>
          <w:p>
            <w:pPr>
              <w:adjustRightInd w:val="0"/>
              <w:snapToGrid w:val="0"/>
              <w:jc w:val="center"/>
            </w:pPr>
            <w:r>
              <w:rPr>
                <w:rFonts w:hint="eastAsia"/>
              </w:rPr>
              <w:t>性别</w:t>
            </w:r>
          </w:p>
        </w:tc>
        <w:tc>
          <w:tcPr>
            <w:tcW w:w="1095" w:type="dxa"/>
            <w:vAlign w:val="center"/>
          </w:tcPr>
          <w:p>
            <w:pPr>
              <w:adjustRightInd w:val="0"/>
              <w:snapToGrid w:val="0"/>
              <w:jc w:val="center"/>
            </w:pPr>
            <w:r>
              <w:rPr>
                <w:rFonts w:hint="eastAsia"/>
              </w:rPr>
              <w:t>出生年月</w:t>
            </w:r>
          </w:p>
        </w:tc>
        <w:tc>
          <w:tcPr>
            <w:tcW w:w="1110" w:type="dxa"/>
            <w:vAlign w:val="center"/>
          </w:tcPr>
          <w:p>
            <w:pPr>
              <w:adjustRightInd w:val="0"/>
              <w:snapToGrid w:val="0"/>
              <w:jc w:val="center"/>
            </w:pPr>
            <w:r>
              <w:rPr>
                <w:rFonts w:hint="eastAsia"/>
              </w:rPr>
              <w:t>文化程度</w:t>
            </w:r>
          </w:p>
        </w:tc>
        <w:tc>
          <w:tcPr>
            <w:tcW w:w="960" w:type="dxa"/>
            <w:vAlign w:val="center"/>
          </w:tcPr>
          <w:p>
            <w:pPr>
              <w:adjustRightInd w:val="0"/>
              <w:snapToGrid w:val="0"/>
              <w:jc w:val="center"/>
            </w:pPr>
            <w:r>
              <w:rPr>
                <w:rFonts w:hint="eastAsia"/>
              </w:rPr>
              <w:t>职  务</w:t>
            </w:r>
          </w:p>
        </w:tc>
        <w:tc>
          <w:tcPr>
            <w:tcW w:w="1305" w:type="dxa"/>
            <w:vAlign w:val="center"/>
          </w:tcPr>
          <w:p>
            <w:pPr>
              <w:adjustRightInd w:val="0"/>
              <w:snapToGrid w:val="0"/>
              <w:jc w:val="center"/>
            </w:pPr>
            <w:r>
              <w:rPr>
                <w:rFonts w:hint="eastAsia"/>
              </w:rPr>
              <w:t>持何种资职</w:t>
            </w:r>
          </w:p>
          <w:p>
            <w:pPr>
              <w:adjustRightInd w:val="0"/>
              <w:snapToGrid w:val="0"/>
              <w:jc w:val="center"/>
            </w:pPr>
            <w:r>
              <w:rPr>
                <w:rFonts w:hint="eastAsia"/>
              </w:rPr>
              <w:t>证书</w:t>
            </w:r>
          </w:p>
        </w:tc>
        <w:tc>
          <w:tcPr>
            <w:tcW w:w="1095" w:type="dxa"/>
            <w:vAlign w:val="center"/>
          </w:tcPr>
          <w:p>
            <w:pPr>
              <w:adjustRightInd w:val="0"/>
              <w:snapToGrid w:val="0"/>
              <w:jc w:val="center"/>
            </w:pPr>
            <w:r>
              <w:rPr>
                <w:rFonts w:hint="eastAsia"/>
              </w:rPr>
              <w:t>发证时间</w:t>
            </w:r>
          </w:p>
        </w:tc>
        <w:tc>
          <w:tcPr>
            <w:tcW w:w="1095" w:type="dxa"/>
            <w:vAlign w:val="center"/>
          </w:tcPr>
          <w:p>
            <w:pPr>
              <w:adjustRightInd w:val="0"/>
              <w:snapToGrid w:val="0"/>
              <w:jc w:val="center"/>
            </w:pPr>
            <w:r>
              <w:rPr>
                <w:rFonts w:hint="eastAsia"/>
              </w:rPr>
              <w:t>从事会展行业时间</w:t>
            </w:r>
          </w:p>
        </w:tc>
        <w:tc>
          <w:tcPr>
            <w:tcW w:w="1820" w:type="dxa"/>
            <w:vAlign w:val="center"/>
          </w:tcPr>
          <w:p>
            <w:pPr>
              <w:adjustRightInd w:val="0"/>
              <w:snapToGrid w:val="0"/>
            </w:pPr>
            <w:r>
              <w:rPr>
                <w:rFonts w:hint="eastAsia"/>
              </w:rPr>
              <w:t>上一年有无参加岗位培训（注：若有请写参加次数）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pPr>
              <w:jc w:val="center"/>
            </w:p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pPr>
              <w:jc w:val="center"/>
            </w:p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pPr>
              <w:jc w:val="center"/>
            </w:p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pPr>
              <w:jc w:val="center"/>
            </w:p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pPr>
              <w:jc w:val="center"/>
            </w:p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pPr>
              <w:jc w:val="center"/>
            </w:p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pPr>
              <w:jc w:val="center"/>
            </w:p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4" w:type="dxa"/>
          </w:tcPr>
          <w:p>
            <w:pPr>
              <w:jc w:val="center"/>
            </w:pPr>
          </w:p>
        </w:tc>
        <w:tc>
          <w:tcPr>
            <w:tcW w:w="855" w:type="dxa"/>
          </w:tcPr>
          <w:p>
            <w:pPr>
              <w:jc w:val="center"/>
            </w:pPr>
          </w:p>
        </w:tc>
        <w:tc>
          <w:tcPr>
            <w:tcW w:w="645" w:type="dxa"/>
          </w:tcPr>
          <w:p>
            <w:pPr>
              <w:jc w:val="center"/>
            </w:pPr>
          </w:p>
        </w:tc>
        <w:tc>
          <w:tcPr>
            <w:tcW w:w="1095" w:type="dxa"/>
          </w:tcPr>
          <w:p>
            <w:pPr>
              <w:jc w:val="center"/>
            </w:pPr>
          </w:p>
        </w:tc>
        <w:tc>
          <w:tcPr>
            <w:tcW w:w="1110" w:type="dxa"/>
          </w:tcPr>
          <w:p>
            <w:pPr>
              <w:jc w:val="center"/>
            </w:pPr>
          </w:p>
        </w:tc>
        <w:tc>
          <w:tcPr>
            <w:tcW w:w="960" w:type="dxa"/>
          </w:tcPr>
          <w:p>
            <w:pPr>
              <w:jc w:val="center"/>
            </w:pPr>
          </w:p>
        </w:tc>
        <w:tc>
          <w:tcPr>
            <w:tcW w:w="1305" w:type="dxa"/>
          </w:tcPr>
          <w:p/>
        </w:tc>
        <w:tc>
          <w:tcPr>
            <w:tcW w:w="1095" w:type="dxa"/>
          </w:tcPr>
          <w:p>
            <w:pPr>
              <w:jc w:val="center"/>
            </w:pPr>
          </w:p>
        </w:tc>
        <w:tc>
          <w:tcPr>
            <w:tcW w:w="1095" w:type="dxa"/>
          </w:tcPr>
          <w:p>
            <w:pPr>
              <w:jc w:val="center"/>
            </w:pPr>
          </w:p>
        </w:tc>
        <w:tc>
          <w:tcPr>
            <w:tcW w:w="1820" w:type="dxa"/>
          </w:tcPr>
          <w:p>
            <w:pPr>
              <w:jc w:val="center"/>
            </w:pPr>
          </w:p>
        </w:tc>
      </w:tr>
    </w:tbl>
    <w:p>
      <w:pPr>
        <w:tabs>
          <w:tab w:val="left" w:pos="281"/>
          <w:tab w:val="left" w:pos="851"/>
        </w:tabs>
        <w:adjustRightInd w:val="0"/>
        <w:snapToGrid w:val="0"/>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企业专业设备情况</w:t>
      </w:r>
      <w:r>
        <w:rPr>
          <w:rFonts w:hint="eastAsia" w:ascii="方正小标宋_GBK" w:hAnsi="方正小标宋_GBK" w:eastAsia="方正小标宋_GBK" w:cs="方正小标宋_GBK"/>
          <w:sz w:val="32"/>
          <w:szCs w:val="32"/>
        </w:rPr>
        <w:t>（表四）</w:t>
      </w:r>
    </w:p>
    <w:p/>
    <w:tbl>
      <w:tblPr>
        <w:tblStyle w:val="6"/>
        <w:tblW w:w="9498"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3"/>
        <w:gridCol w:w="1275"/>
        <w:gridCol w:w="1260"/>
        <w:gridCol w:w="105"/>
        <w:gridCol w:w="1277"/>
        <w:gridCol w:w="1393"/>
        <w:gridCol w:w="2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restart"/>
            <w:vAlign w:val="center"/>
          </w:tcPr>
          <w:p>
            <w:pPr>
              <w:jc w:val="center"/>
              <w:rPr>
                <w:rFonts w:ascii="宋体" w:hAnsi="宋体" w:cs="宋体"/>
                <w:bCs/>
                <w:szCs w:val="21"/>
              </w:rPr>
            </w:pPr>
            <w:r>
              <w:rPr>
                <w:rFonts w:hint="eastAsia" w:ascii="宋体" w:hAnsi="宋体" w:cs="宋体"/>
                <w:bCs/>
                <w:szCs w:val="21"/>
              </w:rPr>
              <w:t>办公室情况</w:t>
            </w:r>
          </w:p>
        </w:tc>
        <w:tc>
          <w:tcPr>
            <w:tcW w:w="2640" w:type="dxa"/>
            <w:gridSpan w:val="3"/>
            <w:vAlign w:val="center"/>
          </w:tcPr>
          <w:p>
            <w:pPr>
              <w:jc w:val="center"/>
              <w:rPr>
                <w:rFonts w:ascii="宋体" w:hAnsi="宋体" w:cs="宋体"/>
                <w:bCs/>
                <w:szCs w:val="21"/>
              </w:rPr>
            </w:pPr>
            <w:r>
              <w:rPr>
                <w:rFonts w:hint="eastAsia" w:ascii="宋体" w:hAnsi="宋体" w:cs="宋体"/>
                <w:bCs/>
                <w:szCs w:val="21"/>
              </w:rPr>
              <w:t>面积（ｍ²）</w:t>
            </w:r>
          </w:p>
        </w:tc>
        <w:tc>
          <w:tcPr>
            <w:tcW w:w="2670" w:type="dxa"/>
            <w:gridSpan w:val="2"/>
            <w:tcBorders>
              <w:right w:val="single" w:color="auto" w:sz="4" w:space="0"/>
            </w:tcBorders>
            <w:vAlign w:val="center"/>
          </w:tcPr>
          <w:p>
            <w:pPr>
              <w:jc w:val="center"/>
              <w:rPr>
                <w:rFonts w:ascii="宋体" w:hAnsi="宋体" w:cs="宋体"/>
                <w:bCs/>
                <w:szCs w:val="21"/>
              </w:rPr>
            </w:pPr>
            <w:r>
              <w:rPr>
                <w:rFonts w:hint="eastAsia" w:ascii="宋体" w:hAnsi="宋体" w:cs="宋体"/>
                <w:bCs/>
                <w:szCs w:val="21"/>
              </w:rPr>
              <w:t>自有</w:t>
            </w:r>
          </w:p>
        </w:tc>
        <w:tc>
          <w:tcPr>
            <w:tcW w:w="2435" w:type="dxa"/>
            <w:tcBorders>
              <w:left w:val="single" w:color="auto" w:sz="4" w:space="0"/>
            </w:tcBorders>
            <w:vAlign w:val="center"/>
          </w:tcPr>
          <w:p>
            <w:pPr>
              <w:jc w:val="center"/>
              <w:rPr>
                <w:rFonts w:ascii="宋体" w:hAnsi="宋体" w:cs="宋体"/>
                <w:bCs/>
                <w:szCs w:val="21"/>
              </w:rPr>
            </w:pPr>
            <w:r>
              <w:rPr>
                <w:rFonts w:hint="eastAsia" w:ascii="宋体" w:hAnsi="宋体" w:cs="宋体"/>
                <w:bCs/>
                <w:szCs w:val="21"/>
              </w:rPr>
              <w:t>已租用年限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trPr>
        <w:tc>
          <w:tcPr>
            <w:tcW w:w="1753" w:type="dxa"/>
            <w:vMerge w:val="continue"/>
            <w:vAlign w:val="center"/>
          </w:tcPr>
          <w:p>
            <w:pPr>
              <w:jc w:val="center"/>
              <w:rPr>
                <w:rFonts w:ascii="宋体" w:hAnsi="宋体" w:cs="宋体"/>
                <w:bCs/>
                <w:szCs w:val="21"/>
              </w:rPr>
            </w:pPr>
          </w:p>
        </w:tc>
        <w:tc>
          <w:tcPr>
            <w:tcW w:w="2640" w:type="dxa"/>
            <w:gridSpan w:val="3"/>
            <w:vAlign w:val="center"/>
          </w:tcPr>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tc>
        <w:tc>
          <w:tcPr>
            <w:tcW w:w="2670" w:type="dxa"/>
            <w:gridSpan w:val="2"/>
            <w:tcBorders>
              <w:right w:val="single" w:color="auto" w:sz="4" w:space="0"/>
            </w:tcBorders>
            <w:vAlign w:val="center"/>
          </w:tcPr>
          <w:p>
            <w:pPr>
              <w:jc w:val="center"/>
              <w:rPr>
                <w:rFonts w:ascii="宋体" w:hAnsi="宋体" w:cs="宋体"/>
                <w:bCs/>
                <w:szCs w:val="21"/>
              </w:rPr>
            </w:pPr>
          </w:p>
        </w:tc>
        <w:tc>
          <w:tcPr>
            <w:tcW w:w="2435" w:type="dxa"/>
            <w:tcBorders>
              <w:left w:val="single" w:color="auto" w:sz="4" w:space="0"/>
            </w:tcBorders>
            <w:vAlign w:val="center"/>
          </w:tcPr>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restart"/>
            <w:vAlign w:val="center"/>
          </w:tcPr>
          <w:p>
            <w:pPr>
              <w:jc w:val="center"/>
              <w:rPr>
                <w:rFonts w:ascii="宋体" w:hAnsi="宋体" w:cs="宋体"/>
                <w:bCs/>
                <w:szCs w:val="21"/>
              </w:rPr>
            </w:pPr>
            <w:r>
              <w:rPr>
                <w:rFonts w:hint="eastAsia" w:ascii="宋体" w:hAnsi="宋体" w:cs="宋体"/>
                <w:bCs/>
                <w:szCs w:val="21"/>
              </w:rPr>
              <w:t>加工场所和仓库</w:t>
            </w:r>
          </w:p>
        </w:tc>
        <w:tc>
          <w:tcPr>
            <w:tcW w:w="2640" w:type="dxa"/>
            <w:gridSpan w:val="3"/>
            <w:vAlign w:val="center"/>
          </w:tcPr>
          <w:p>
            <w:pPr>
              <w:jc w:val="center"/>
              <w:rPr>
                <w:rFonts w:ascii="宋体" w:hAnsi="宋体" w:cs="宋体"/>
                <w:bCs/>
                <w:szCs w:val="21"/>
              </w:rPr>
            </w:pPr>
            <w:r>
              <w:rPr>
                <w:rFonts w:hint="eastAsia" w:ascii="宋体" w:hAnsi="宋体" w:cs="宋体"/>
                <w:bCs/>
                <w:szCs w:val="21"/>
              </w:rPr>
              <w:t>面积（ｍ²）</w:t>
            </w:r>
          </w:p>
        </w:tc>
        <w:tc>
          <w:tcPr>
            <w:tcW w:w="2670" w:type="dxa"/>
            <w:gridSpan w:val="2"/>
            <w:tcBorders>
              <w:right w:val="single" w:color="auto" w:sz="4" w:space="0"/>
            </w:tcBorders>
            <w:vAlign w:val="center"/>
          </w:tcPr>
          <w:p>
            <w:pPr>
              <w:jc w:val="center"/>
              <w:rPr>
                <w:rFonts w:ascii="宋体" w:hAnsi="宋体" w:cs="宋体"/>
                <w:bCs/>
                <w:szCs w:val="21"/>
              </w:rPr>
            </w:pPr>
            <w:r>
              <w:rPr>
                <w:rFonts w:hint="eastAsia" w:ascii="宋体" w:hAnsi="宋体" w:cs="宋体"/>
                <w:bCs/>
                <w:szCs w:val="21"/>
              </w:rPr>
              <w:t>自有</w:t>
            </w:r>
          </w:p>
        </w:tc>
        <w:tc>
          <w:tcPr>
            <w:tcW w:w="2435" w:type="dxa"/>
            <w:tcBorders>
              <w:left w:val="single" w:color="auto" w:sz="4" w:space="0"/>
            </w:tcBorders>
            <w:vAlign w:val="center"/>
          </w:tcPr>
          <w:p>
            <w:pPr>
              <w:jc w:val="center"/>
              <w:rPr>
                <w:rFonts w:ascii="宋体" w:hAnsi="宋体" w:cs="宋体"/>
                <w:bCs/>
                <w:szCs w:val="21"/>
              </w:rPr>
            </w:pPr>
            <w:r>
              <w:rPr>
                <w:rFonts w:hint="eastAsia" w:ascii="宋体" w:hAnsi="宋体" w:cs="宋体"/>
                <w:bCs/>
                <w:szCs w:val="21"/>
              </w:rPr>
              <w:t>已租用年限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continue"/>
            <w:vAlign w:val="center"/>
          </w:tcPr>
          <w:p>
            <w:pPr>
              <w:jc w:val="center"/>
              <w:rPr>
                <w:rFonts w:ascii="宋体" w:hAnsi="宋体" w:cs="宋体"/>
                <w:bCs/>
                <w:szCs w:val="21"/>
              </w:rPr>
            </w:pPr>
          </w:p>
        </w:tc>
        <w:tc>
          <w:tcPr>
            <w:tcW w:w="2640" w:type="dxa"/>
            <w:gridSpan w:val="3"/>
            <w:vAlign w:val="center"/>
          </w:tcPr>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tc>
        <w:tc>
          <w:tcPr>
            <w:tcW w:w="2670" w:type="dxa"/>
            <w:gridSpan w:val="2"/>
            <w:tcBorders>
              <w:right w:val="single" w:color="auto" w:sz="4" w:space="0"/>
            </w:tcBorders>
            <w:vAlign w:val="center"/>
          </w:tcPr>
          <w:p>
            <w:pPr>
              <w:jc w:val="center"/>
              <w:rPr>
                <w:rFonts w:ascii="宋体" w:hAnsi="宋体" w:cs="宋体"/>
                <w:bCs/>
                <w:szCs w:val="21"/>
              </w:rPr>
            </w:pPr>
          </w:p>
        </w:tc>
        <w:tc>
          <w:tcPr>
            <w:tcW w:w="2435" w:type="dxa"/>
            <w:tcBorders>
              <w:left w:val="single" w:color="auto" w:sz="4" w:space="0"/>
            </w:tcBorders>
            <w:vAlign w:val="center"/>
          </w:tcPr>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continue"/>
            <w:vAlign w:val="center"/>
          </w:tcPr>
          <w:p>
            <w:pPr>
              <w:jc w:val="center"/>
              <w:rPr>
                <w:rFonts w:ascii="宋体" w:hAnsi="宋体" w:cs="宋体"/>
                <w:bCs/>
                <w:szCs w:val="21"/>
              </w:rPr>
            </w:pPr>
          </w:p>
        </w:tc>
        <w:tc>
          <w:tcPr>
            <w:tcW w:w="1275" w:type="dxa"/>
            <w:vAlign w:val="center"/>
          </w:tcPr>
          <w:p>
            <w:pPr>
              <w:jc w:val="center"/>
              <w:rPr>
                <w:rFonts w:ascii="宋体" w:hAnsi="宋体" w:cs="宋体"/>
                <w:bCs/>
                <w:szCs w:val="21"/>
              </w:rPr>
            </w:pPr>
            <w:r>
              <w:rPr>
                <w:rFonts w:hint="eastAsia" w:ascii="宋体" w:hAnsi="宋体" w:cs="宋体"/>
                <w:bCs/>
                <w:szCs w:val="21"/>
              </w:rPr>
              <w:t>地址</w:t>
            </w:r>
          </w:p>
        </w:tc>
        <w:tc>
          <w:tcPr>
            <w:tcW w:w="6470" w:type="dxa"/>
            <w:gridSpan w:val="5"/>
            <w:vAlign w:val="center"/>
          </w:tcPr>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restart"/>
            <w:vAlign w:val="center"/>
          </w:tcPr>
          <w:p>
            <w:pPr>
              <w:jc w:val="center"/>
              <w:rPr>
                <w:rFonts w:ascii="宋体" w:hAnsi="宋体" w:cs="宋体"/>
                <w:bCs/>
                <w:szCs w:val="21"/>
              </w:rPr>
            </w:pPr>
            <w:r>
              <w:rPr>
                <w:rFonts w:hint="eastAsia" w:ascii="宋体" w:hAnsi="宋体" w:cs="宋体"/>
                <w:bCs/>
                <w:szCs w:val="21"/>
              </w:rPr>
              <w:t>专业设备</w:t>
            </w:r>
          </w:p>
        </w:tc>
        <w:tc>
          <w:tcPr>
            <w:tcW w:w="1275" w:type="dxa"/>
            <w:vAlign w:val="center"/>
          </w:tcPr>
          <w:p>
            <w:pPr>
              <w:jc w:val="center"/>
              <w:rPr>
                <w:rFonts w:ascii="宋体" w:hAnsi="宋体" w:cs="宋体"/>
                <w:bCs/>
                <w:szCs w:val="21"/>
              </w:rPr>
            </w:pPr>
            <w:r>
              <w:rPr>
                <w:rFonts w:hint="eastAsia" w:ascii="宋体" w:hAnsi="宋体" w:cs="宋体"/>
                <w:bCs/>
                <w:szCs w:val="21"/>
              </w:rPr>
              <w:t>电脑（台）</w:t>
            </w:r>
          </w:p>
        </w:tc>
        <w:tc>
          <w:tcPr>
            <w:tcW w:w="1260" w:type="dxa"/>
            <w:vAlign w:val="center"/>
          </w:tcPr>
          <w:p>
            <w:pPr>
              <w:jc w:val="center"/>
              <w:rPr>
                <w:rFonts w:ascii="宋体" w:hAnsi="宋体" w:cs="宋体"/>
                <w:bCs/>
                <w:szCs w:val="21"/>
              </w:rPr>
            </w:pPr>
            <w:r>
              <w:rPr>
                <w:rFonts w:hint="eastAsia" w:ascii="宋体" w:hAnsi="宋体" w:cs="宋体"/>
                <w:bCs/>
                <w:szCs w:val="21"/>
              </w:rPr>
              <w:t>打印机</w:t>
            </w:r>
          </w:p>
        </w:tc>
        <w:tc>
          <w:tcPr>
            <w:tcW w:w="1382" w:type="dxa"/>
            <w:gridSpan w:val="2"/>
            <w:vAlign w:val="center"/>
          </w:tcPr>
          <w:p>
            <w:pPr>
              <w:jc w:val="center"/>
              <w:rPr>
                <w:rFonts w:ascii="宋体" w:hAnsi="宋体" w:cs="宋体"/>
                <w:bCs/>
                <w:szCs w:val="21"/>
              </w:rPr>
            </w:pPr>
            <w:r>
              <w:rPr>
                <w:rFonts w:hint="eastAsia" w:ascii="宋体" w:hAnsi="宋体" w:cs="宋体"/>
                <w:bCs/>
                <w:szCs w:val="21"/>
              </w:rPr>
              <w:t>扫描仪或</w:t>
            </w:r>
          </w:p>
          <w:p>
            <w:pPr>
              <w:jc w:val="center"/>
              <w:rPr>
                <w:rFonts w:ascii="宋体" w:hAnsi="宋体" w:cs="宋体"/>
                <w:bCs/>
                <w:szCs w:val="21"/>
              </w:rPr>
            </w:pPr>
            <w:r>
              <w:rPr>
                <w:rFonts w:hint="eastAsia" w:ascii="宋体" w:hAnsi="宋体" w:cs="宋体"/>
                <w:bCs/>
                <w:szCs w:val="21"/>
              </w:rPr>
              <w:t>复印机</w:t>
            </w:r>
          </w:p>
        </w:tc>
        <w:tc>
          <w:tcPr>
            <w:tcW w:w="1393" w:type="dxa"/>
            <w:vAlign w:val="center"/>
          </w:tcPr>
          <w:p>
            <w:pPr>
              <w:jc w:val="center"/>
              <w:rPr>
                <w:rFonts w:ascii="宋体" w:hAnsi="宋体" w:cs="宋体"/>
                <w:bCs/>
                <w:szCs w:val="21"/>
              </w:rPr>
            </w:pPr>
            <w:r>
              <w:rPr>
                <w:rFonts w:hint="eastAsia" w:ascii="宋体" w:hAnsi="宋体" w:cs="宋体"/>
                <w:bCs/>
                <w:szCs w:val="21"/>
              </w:rPr>
              <w:t>喷绘机或</w:t>
            </w:r>
          </w:p>
          <w:p>
            <w:pPr>
              <w:jc w:val="center"/>
              <w:rPr>
                <w:rFonts w:ascii="宋体" w:hAnsi="宋体" w:cs="宋体"/>
                <w:bCs/>
                <w:szCs w:val="21"/>
              </w:rPr>
            </w:pPr>
            <w:r>
              <w:rPr>
                <w:rFonts w:hint="eastAsia" w:ascii="宋体" w:hAnsi="宋体" w:cs="宋体"/>
                <w:bCs/>
                <w:szCs w:val="21"/>
              </w:rPr>
              <w:t>写真机</w:t>
            </w:r>
          </w:p>
        </w:tc>
        <w:tc>
          <w:tcPr>
            <w:tcW w:w="2435" w:type="dxa"/>
            <w:vAlign w:val="center"/>
          </w:tcPr>
          <w:p>
            <w:pPr>
              <w:jc w:val="center"/>
              <w:rPr>
                <w:rFonts w:ascii="宋体" w:hAnsi="宋体" w:cs="宋体"/>
                <w:bCs/>
                <w:szCs w:val="21"/>
              </w:rPr>
            </w:pPr>
            <w:r>
              <w:rPr>
                <w:rFonts w:hint="eastAsia" w:ascii="宋体" w:hAnsi="宋体" w:cs="宋体"/>
                <w:bCs/>
                <w:szCs w:val="21"/>
              </w:rPr>
              <w:t>其他技术设备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continue"/>
            <w:vAlign w:val="center"/>
          </w:tcPr>
          <w:p>
            <w:pPr>
              <w:jc w:val="center"/>
              <w:rPr>
                <w:rFonts w:ascii="宋体" w:hAnsi="宋体" w:cs="宋体"/>
                <w:bCs/>
                <w:szCs w:val="21"/>
              </w:rPr>
            </w:pPr>
          </w:p>
        </w:tc>
        <w:tc>
          <w:tcPr>
            <w:tcW w:w="1275" w:type="dxa"/>
            <w:vAlign w:val="center"/>
          </w:tcPr>
          <w:p>
            <w:pPr>
              <w:jc w:val="center"/>
              <w:rPr>
                <w:rFonts w:ascii="宋体" w:hAnsi="宋体" w:cs="宋体"/>
                <w:bCs/>
                <w:szCs w:val="21"/>
              </w:rPr>
            </w:pPr>
          </w:p>
        </w:tc>
        <w:tc>
          <w:tcPr>
            <w:tcW w:w="1260" w:type="dxa"/>
            <w:vAlign w:val="center"/>
          </w:tcPr>
          <w:p>
            <w:pPr>
              <w:jc w:val="center"/>
              <w:rPr>
                <w:rFonts w:ascii="宋体" w:hAnsi="宋体" w:cs="宋体"/>
                <w:bCs/>
                <w:szCs w:val="21"/>
              </w:rPr>
            </w:pPr>
          </w:p>
        </w:tc>
        <w:tc>
          <w:tcPr>
            <w:tcW w:w="1382" w:type="dxa"/>
            <w:gridSpan w:val="2"/>
            <w:vAlign w:val="center"/>
          </w:tcPr>
          <w:p>
            <w:pPr>
              <w:jc w:val="center"/>
              <w:rPr>
                <w:rFonts w:ascii="宋体" w:hAnsi="宋体" w:cs="宋体"/>
                <w:bCs/>
                <w:szCs w:val="21"/>
              </w:rPr>
            </w:pPr>
          </w:p>
        </w:tc>
        <w:tc>
          <w:tcPr>
            <w:tcW w:w="1393" w:type="dxa"/>
            <w:vAlign w:val="center"/>
          </w:tcPr>
          <w:p>
            <w:pPr>
              <w:jc w:val="center"/>
              <w:rPr>
                <w:rFonts w:ascii="宋体" w:hAnsi="宋体" w:cs="宋体"/>
                <w:bCs/>
                <w:szCs w:val="21"/>
              </w:rPr>
            </w:pPr>
          </w:p>
        </w:tc>
        <w:tc>
          <w:tcPr>
            <w:tcW w:w="2435" w:type="dxa"/>
            <w:vAlign w:val="center"/>
          </w:tcPr>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restart"/>
            <w:vAlign w:val="center"/>
          </w:tcPr>
          <w:p>
            <w:pPr>
              <w:jc w:val="center"/>
              <w:rPr>
                <w:rFonts w:ascii="宋体" w:hAnsi="宋体" w:cs="宋体"/>
                <w:bCs/>
                <w:szCs w:val="21"/>
              </w:rPr>
            </w:pPr>
            <w:r>
              <w:rPr>
                <w:rFonts w:hint="eastAsia" w:ascii="宋体" w:hAnsi="宋体" w:cs="宋体"/>
                <w:bCs/>
                <w:szCs w:val="21"/>
              </w:rPr>
              <w:t>专业施工队伍</w:t>
            </w:r>
          </w:p>
        </w:tc>
        <w:tc>
          <w:tcPr>
            <w:tcW w:w="1275" w:type="dxa"/>
            <w:vAlign w:val="center"/>
          </w:tcPr>
          <w:p>
            <w:pPr>
              <w:jc w:val="center"/>
              <w:rPr>
                <w:rFonts w:ascii="宋体" w:hAnsi="宋体" w:cs="宋体"/>
                <w:bCs/>
                <w:szCs w:val="21"/>
              </w:rPr>
            </w:pPr>
            <w:r>
              <w:rPr>
                <w:rFonts w:hint="eastAsia" w:ascii="宋体" w:hAnsi="宋体" w:cs="宋体"/>
                <w:bCs/>
                <w:szCs w:val="21"/>
              </w:rPr>
              <w:t>人数</w:t>
            </w:r>
          </w:p>
        </w:tc>
        <w:tc>
          <w:tcPr>
            <w:tcW w:w="2642" w:type="dxa"/>
            <w:gridSpan w:val="3"/>
            <w:vAlign w:val="center"/>
          </w:tcPr>
          <w:p>
            <w:pPr>
              <w:jc w:val="center"/>
              <w:rPr>
                <w:rFonts w:ascii="宋体" w:hAnsi="宋体" w:cs="宋体"/>
                <w:bCs/>
                <w:szCs w:val="21"/>
              </w:rPr>
            </w:pPr>
            <w:r>
              <w:rPr>
                <w:rFonts w:hint="eastAsia" w:ascii="宋体" w:hAnsi="宋体" w:cs="宋体"/>
                <w:bCs/>
                <w:szCs w:val="21"/>
              </w:rPr>
              <w:t>施工资质或等级</w:t>
            </w:r>
          </w:p>
        </w:tc>
        <w:tc>
          <w:tcPr>
            <w:tcW w:w="1393" w:type="dxa"/>
            <w:tcBorders>
              <w:right w:val="single" w:color="auto" w:sz="4" w:space="0"/>
            </w:tcBorders>
            <w:vAlign w:val="center"/>
          </w:tcPr>
          <w:p>
            <w:pPr>
              <w:jc w:val="center"/>
              <w:rPr>
                <w:rFonts w:ascii="宋体" w:hAnsi="宋体" w:cs="宋体"/>
                <w:bCs/>
                <w:szCs w:val="21"/>
              </w:rPr>
            </w:pPr>
            <w:r>
              <w:rPr>
                <w:rFonts w:hint="eastAsia" w:ascii="宋体" w:hAnsi="宋体" w:cs="宋体"/>
                <w:bCs/>
                <w:szCs w:val="21"/>
              </w:rPr>
              <w:t>自 有</w:t>
            </w:r>
          </w:p>
        </w:tc>
        <w:tc>
          <w:tcPr>
            <w:tcW w:w="2435" w:type="dxa"/>
            <w:tcBorders>
              <w:left w:val="single" w:color="auto" w:sz="4" w:space="0"/>
            </w:tcBorders>
            <w:vAlign w:val="center"/>
          </w:tcPr>
          <w:p>
            <w:pPr>
              <w:jc w:val="center"/>
              <w:rPr>
                <w:rFonts w:ascii="宋体" w:hAnsi="宋体" w:cs="宋体"/>
                <w:bCs/>
                <w:szCs w:val="21"/>
              </w:rPr>
            </w:pPr>
            <w:r>
              <w:rPr>
                <w:rFonts w:hint="eastAsia" w:ascii="宋体" w:hAnsi="宋体" w:cs="宋体"/>
                <w:bCs/>
                <w:szCs w:val="21"/>
              </w:rPr>
              <w:t>长年合作年限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continue"/>
            <w:vAlign w:val="center"/>
          </w:tcPr>
          <w:p>
            <w:pPr>
              <w:jc w:val="center"/>
              <w:rPr>
                <w:rFonts w:ascii="宋体" w:hAnsi="宋体" w:cs="宋体"/>
                <w:bCs/>
                <w:szCs w:val="21"/>
              </w:rPr>
            </w:pPr>
          </w:p>
        </w:tc>
        <w:tc>
          <w:tcPr>
            <w:tcW w:w="1275" w:type="dxa"/>
            <w:vAlign w:val="center"/>
          </w:tcPr>
          <w:p>
            <w:pPr>
              <w:jc w:val="center"/>
              <w:rPr>
                <w:rFonts w:ascii="宋体" w:hAnsi="宋体" w:cs="宋体"/>
                <w:bCs/>
                <w:szCs w:val="21"/>
              </w:rPr>
            </w:pPr>
          </w:p>
        </w:tc>
        <w:tc>
          <w:tcPr>
            <w:tcW w:w="2642" w:type="dxa"/>
            <w:gridSpan w:val="3"/>
            <w:vAlign w:val="center"/>
          </w:tcPr>
          <w:p>
            <w:pPr>
              <w:jc w:val="center"/>
              <w:rPr>
                <w:rFonts w:ascii="宋体" w:hAnsi="宋体" w:cs="宋体"/>
                <w:bCs/>
                <w:szCs w:val="21"/>
              </w:rPr>
            </w:pPr>
          </w:p>
        </w:tc>
        <w:tc>
          <w:tcPr>
            <w:tcW w:w="1393" w:type="dxa"/>
            <w:tcBorders>
              <w:right w:val="single" w:color="auto" w:sz="4" w:space="0"/>
            </w:tcBorders>
            <w:vAlign w:val="center"/>
          </w:tcPr>
          <w:p>
            <w:pPr>
              <w:jc w:val="center"/>
              <w:rPr>
                <w:rFonts w:ascii="宋体" w:hAnsi="宋体" w:cs="宋体"/>
                <w:bCs/>
                <w:szCs w:val="21"/>
              </w:rPr>
            </w:pPr>
          </w:p>
        </w:tc>
        <w:tc>
          <w:tcPr>
            <w:tcW w:w="2435" w:type="dxa"/>
            <w:tcBorders>
              <w:left w:val="single" w:color="auto" w:sz="4" w:space="0"/>
            </w:tcBorders>
            <w:vAlign w:val="center"/>
          </w:tcPr>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restart"/>
            <w:vAlign w:val="center"/>
          </w:tcPr>
          <w:p>
            <w:pPr>
              <w:jc w:val="center"/>
              <w:rPr>
                <w:rFonts w:ascii="宋体" w:hAnsi="宋体" w:cs="宋体"/>
                <w:bCs/>
                <w:szCs w:val="21"/>
              </w:rPr>
            </w:pPr>
            <w:r>
              <w:rPr>
                <w:rFonts w:hint="eastAsia" w:ascii="宋体" w:hAnsi="宋体" w:cs="宋体"/>
                <w:bCs/>
                <w:szCs w:val="21"/>
              </w:rPr>
              <w:t>施工现场管理</w:t>
            </w:r>
          </w:p>
          <w:p>
            <w:pPr>
              <w:jc w:val="center"/>
              <w:rPr>
                <w:rFonts w:ascii="宋体" w:hAnsi="宋体" w:cs="宋体"/>
                <w:bCs/>
                <w:szCs w:val="21"/>
              </w:rPr>
            </w:pPr>
            <w:r>
              <w:rPr>
                <w:rFonts w:hint="eastAsia" w:ascii="宋体" w:hAnsi="宋体" w:cs="宋体"/>
                <w:bCs/>
                <w:szCs w:val="21"/>
              </w:rPr>
              <w:t>负责人</w:t>
            </w:r>
          </w:p>
        </w:tc>
        <w:tc>
          <w:tcPr>
            <w:tcW w:w="1275" w:type="dxa"/>
            <w:vAlign w:val="center"/>
          </w:tcPr>
          <w:p>
            <w:pPr>
              <w:jc w:val="center"/>
              <w:rPr>
                <w:rFonts w:ascii="宋体" w:hAnsi="宋体" w:cs="宋体"/>
                <w:bCs/>
                <w:szCs w:val="21"/>
              </w:rPr>
            </w:pPr>
            <w:r>
              <w:rPr>
                <w:rFonts w:hint="eastAsia" w:ascii="宋体" w:hAnsi="宋体" w:cs="宋体"/>
                <w:bCs/>
                <w:szCs w:val="21"/>
              </w:rPr>
              <w:t>姓名</w:t>
            </w:r>
          </w:p>
        </w:tc>
        <w:tc>
          <w:tcPr>
            <w:tcW w:w="1260" w:type="dxa"/>
            <w:vAlign w:val="center"/>
          </w:tcPr>
          <w:p>
            <w:pPr>
              <w:jc w:val="center"/>
              <w:rPr>
                <w:rFonts w:ascii="宋体" w:hAnsi="宋体" w:cs="宋体"/>
                <w:bCs/>
                <w:szCs w:val="21"/>
              </w:rPr>
            </w:pPr>
            <w:r>
              <w:rPr>
                <w:rFonts w:hint="eastAsia" w:ascii="宋体" w:hAnsi="宋体" w:cs="宋体"/>
                <w:bCs/>
                <w:szCs w:val="21"/>
              </w:rPr>
              <w:t>学历</w:t>
            </w:r>
          </w:p>
        </w:tc>
        <w:tc>
          <w:tcPr>
            <w:tcW w:w="1382" w:type="dxa"/>
            <w:gridSpan w:val="2"/>
            <w:vAlign w:val="center"/>
          </w:tcPr>
          <w:p>
            <w:pPr>
              <w:jc w:val="center"/>
              <w:rPr>
                <w:rFonts w:ascii="宋体" w:hAnsi="宋体" w:cs="宋体"/>
                <w:bCs/>
                <w:szCs w:val="21"/>
              </w:rPr>
            </w:pPr>
            <w:r>
              <w:rPr>
                <w:rFonts w:hint="eastAsia" w:ascii="宋体" w:hAnsi="宋体" w:cs="宋体"/>
                <w:bCs/>
                <w:szCs w:val="21"/>
              </w:rPr>
              <w:t>职称</w:t>
            </w:r>
          </w:p>
        </w:tc>
        <w:tc>
          <w:tcPr>
            <w:tcW w:w="1393" w:type="dxa"/>
            <w:vAlign w:val="center"/>
          </w:tcPr>
          <w:p>
            <w:pPr>
              <w:jc w:val="center"/>
              <w:rPr>
                <w:rFonts w:ascii="宋体" w:hAnsi="宋体" w:cs="宋体"/>
                <w:bCs/>
                <w:szCs w:val="21"/>
              </w:rPr>
            </w:pPr>
            <w:r>
              <w:rPr>
                <w:rFonts w:hint="eastAsia" w:ascii="宋体" w:hAnsi="宋体" w:cs="宋体"/>
                <w:bCs/>
                <w:szCs w:val="21"/>
              </w:rPr>
              <w:t>从业年限</w:t>
            </w:r>
          </w:p>
        </w:tc>
        <w:tc>
          <w:tcPr>
            <w:tcW w:w="2435" w:type="dxa"/>
            <w:vAlign w:val="center"/>
          </w:tcPr>
          <w:p>
            <w:pPr>
              <w:jc w:val="center"/>
              <w:rPr>
                <w:rFonts w:ascii="宋体" w:hAnsi="宋体" w:cs="宋体"/>
                <w:bCs/>
                <w:szCs w:val="21"/>
              </w:rPr>
            </w:pPr>
            <w:r>
              <w:rPr>
                <w:rFonts w:hint="eastAsia" w:ascii="宋体" w:hAnsi="宋体" w:cs="宋体"/>
                <w:bCs/>
                <w:szCs w:val="21"/>
              </w:rPr>
              <w:t>其 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continue"/>
            <w:vAlign w:val="center"/>
          </w:tcPr>
          <w:p>
            <w:pPr>
              <w:jc w:val="center"/>
              <w:rPr>
                <w:rFonts w:ascii="宋体" w:hAnsi="宋体" w:cs="宋体"/>
                <w:bCs/>
                <w:szCs w:val="21"/>
              </w:rPr>
            </w:pPr>
          </w:p>
        </w:tc>
        <w:tc>
          <w:tcPr>
            <w:tcW w:w="1275" w:type="dxa"/>
            <w:vAlign w:val="center"/>
          </w:tcPr>
          <w:p>
            <w:pPr>
              <w:jc w:val="center"/>
              <w:rPr>
                <w:rFonts w:ascii="宋体" w:hAnsi="宋体" w:cs="宋体"/>
                <w:bCs/>
                <w:szCs w:val="21"/>
              </w:rPr>
            </w:pPr>
          </w:p>
        </w:tc>
        <w:tc>
          <w:tcPr>
            <w:tcW w:w="1260" w:type="dxa"/>
            <w:vAlign w:val="center"/>
          </w:tcPr>
          <w:p>
            <w:pPr>
              <w:jc w:val="center"/>
              <w:rPr>
                <w:rFonts w:ascii="宋体" w:hAnsi="宋体" w:cs="宋体"/>
                <w:bCs/>
                <w:szCs w:val="21"/>
              </w:rPr>
            </w:pPr>
          </w:p>
        </w:tc>
        <w:tc>
          <w:tcPr>
            <w:tcW w:w="1382" w:type="dxa"/>
            <w:gridSpan w:val="2"/>
            <w:vAlign w:val="center"/>
          </w:tcPr>
          <w:p>
            <w:pPr>
              <w:jc w:val="center"/>
              <w:rPr>
                <w:rFonts w:ascii="宋体" w:hAnsi="宋体" w:cs="宋体"/>
                <w:bCs/>
                <w:szCs w:val="21"/>
              </w:rPr>
            </w:pPr>
          </w:p>
        </w:tc>
        <w:tc>
          <w:tcPr>
            <w:tcW w:w="1393" w:type="dxa"/>
            <w:vAlign w:val="center"/>
          </w:tcPr>
          <w:p>
            <w:pPr>
              <w:jc w:val="center"/>
              <w:rPr>
                <w:rFonts w:ascii="宋体" w:hAnsi="宋体" w:cs="宋体"/>
                <w:bCs/>
                <w:szCs w:val="21"/>
              </w:rPr>
            </w:pPr>
          </w:p>
        </w:tc>
        <w:tc>
          <w:tcPr>
            <w:tcW w:w="2435" w:type="dxa"/>
            <w:vAlign w:val="center"/>
          </w:tcPr>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restart"/>
            <w:vAlign w:val="center"/>
          </w:tcPr>
          <w:p>
            <w:pPr>
              <w:jc w:val="center"/>
              <w:rPr>
                <w:rFonts w:ascii="宋体" w:hAnsi="宋体" w:cs="宋体"/>
                <w:bCs/>
                <w:szCs w:val="21"/>
              </w:rPr>
            </w:pPr>
            <w:r>
              <w:rPr>
                <w:rFonts w:hint="eastAsia" w:ascii="宋体" w:hAnsi="宋体" w:cs="宋体"/>
                <w:bCs/>
                <w:szCs w:val="21"/>
              </w:rPr>
              <w:t>安全管理负责人</w:t>
            </w:r>
          </w:p>
        </w:tc>
        <w:tc>
          <w:tcPr>
            <w:tcW w:w="1275" w:type="dxa"/>
            <w:vAlign w:val="center"/>
          </w:tcPr>
          <w:p>
            <w:pPr>
              <w:jc w:val="center"/>
              <w:rPr>
                <w:rFonts w:ascii="宋体" w:hAnsi="宋体" w:cs="宋体"/>
                <w:bCs/>
                <w:szCs w:val="21"/>
              </w:rPr>
            </w:pPr>
            <w:r>
              <w:rPr>
                <w:rFonts w:hint="eastAsia" w:ascii="宋体" w:hAnsi="宋体" w:cs="宋体"/>
                <w:bCs/>
                <w:szCs w:val="21"/>
              </w:rPr>
              <w:t>姓名</w:t>
            </w:r>
          </w:p>
        </w:tc>
        <w:tc>
          <w:tcPr>
            <w:tcW w:w="1260" w:type="dxa"/>
            <w:vAlign w:val="center"/>
          </w:tcPr>
          <w:p>
            <w:pPr>
              <w:jc w:val="center"/>
              <w:rPr>
                <w:rFonts w:ascii="宋体" w:hAnsi="宋体" w:cs="宋体"/>
                <w:bCs/>
                <w:szCs w:val="21"/>
              </w:rPr>
            </w:pPr>
            <w:r>
              <w:rPr>
                <w:rFonts w:hint="eastAsia" w:ascii="宋体" w:hAnsi="宋体" w:cs="宋体"/>
                <w:bCs/>
                <w:szCs w:val="21"/>
              </w:rPr>
              <w:t>学历</w:t>
            </w:r>
          </w:p>
        </w:tc>
        <w:tc>
          <w:tcPr>
            <w:tcW w:w="1382" w:type="dxa"/>
            <w:gridSpan w:val="2"/>
            <w:vAlign w:val="center"/>
          </w:tcPr>
          <w:p>
            <w:pPr>
              <w:jc w:val="center"/>
              <w:rPr>
                <w:rFonts w:ascii="宋体" w:hAnsi="宋体" w:cs="宋体"/>
                <w:bCs/>
                <w:szCs w:val="21"/>
              </w:rPr>
            </w:pPr>
            <w:r>
              <w:rPr>
                <w:rFonts w:hint="eastAsia" w:ascii="宋体" w:hAnsi="宋体" w:cs="宋体"/>
                <w:bCs/>
                <w:szCs w:val="21"/>
              </w:rPr>
              <w:t>职称</w:t>
            </w:r>
          </w:p>
        </w:tc>
        <w:tc>
          <w:tcPr>
            <w:tcW w:w="1393" w:type="dxa"/>
            <w:vAlign w:val="center"/>
          </w:tcPr>
          <w:p>
            <w:pPr>
              <w:jc w:val="center"/>
              <w:rPr>
                <w:rFonts w:ascii="宋体" w:hAnsi="宋体" w:cs="宋体"/>
                <w:bCs/>
                <w:szCs w:val="21"/>
              </w:rPr>
            </w:pPr>
            <w:r>
              <w:rPr>
                <w:rFonts w:hint="eastAsia" w:ascii="宋体" w:hAnsi="宋体" w:cs="宋体"/>
                <w:bCs/>
                <w:szCs w:val="21"/>
              </w:rPr>
              <w:t>从业年限</w:t>
            </w:r>
          </w:p>
        </w:tc>
        <w:tc>
          <w:tcPr>
            <w:tcW w:w="2435" w:type="dxa"/>
            <w:vAlign w:val="center"/>
          </w:tcPr>
          <w:p>
            <w:pPr>
              <w:jc w:val="center"/>
              <w:rPr>
                <w:rFonts w:ascii="宋体" w:hAnsi="宋体" w:cs="宋体"/>
                <w:bCs/>
                <w:szCs w:val="21"/>
              </w:rPr>
            </w:pPr>
            <w:r>
              <w:rPr>
                <w:rFonts w:hint="eastAsia" w:ascii="宋体" w:hAnsi="宋体" w:cs="宋体"/>
                <w:bCs/>
                <w:szCs w:val="21"/>
              </w:rPr>
              <w:t>其 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753" w:type="dxa"/>
            <w:vMerge w:val="continue"/>
            <w:vAlign w:val="center"/>
          </w:tcPr>
          <w:p>
            <w:pPr>
              <w:jc w:val="center"/>
              <w:rPr>
                <w:rFonts w:ascii="宋体" w:hAnsi="宋体" w:cs="宋体"/>
                <w:bCs/>
                <w:szCs w:val="21"/>
              </w:rPr>
            </w:pPr>
          </w:p>
        </w:tc>
        <w:tc>
          <w:tcPr>
            <w:tcW w:w="1275" w:type="dxa"/>
            <w:vAlign w:val="center"/>
          </w:tcPr>
          <w:p>
            <w:pPr>
              <w:jc w:val="center"/>
              <w:rPr>
                <w:rFonts w:ascii="宋体" w:hAnsi="宋体" w:cs="宋体"/>
                <w:bCs/>
                <w:szCs w:val="21"/>
              </w:rPr>
            </w:pPr>
          </w:p>
        </w:tc>
        <w:tc>
          <w:tcPr>
            <w:tcW w:w="1260" w:type="dxa"/>
            <w:vAlign w:val="center"/>
          </w:tcPr>
          <w:p>
            <w:pPr>
              <w:jc w:val="center"/>
              <w:rPr>
                <w:rFonts w:ascii="宋体" w:hAnsi="宋体" w:cs="宋体"/>
                <w:bCs/>
                <w:szCs w:val="21"/>
              </w:rPr>
            </w:pPr>
          </w:p>
        </w:tc>
        <w:tc>
          <w:tcPr>
            <w:tcW w:w="1382" w:type="dxa"/>
            <w:gridSpan w:val="2"/>
            <w:vAlign w:val="center"/>
          </w:tcPr>
          <w:p>
            <w:pPr>
              <w:jc w:val="center"/>
              <w:rPr>
                <w:rFonts w:ascii="宋体" w:hAnsi="宋体" w:cs="宋体"/>
                <w:bCs/>
                <w:szCs w:val="21"/>
              </w:rPr>
            </w:pPr>
          </w:p>
        </w:tc>
        <w:tc>
          <w:tcPr>
            <w:tcW w:w="1393" w:type="dxa"/>
            <w:vAlign w:val="center"/>
          </w:tcPr>
          <w:p>
            <w:pPr>
              <w:jc w:val="center"/>
              <w:rPr>
                <w:rFonts w:ascii="宋体" w:hAnsi="宋体" w:cs="宋体"/>
                <w:bCs/>
                <w:szCs w:val="21"/>
              </w:rPr>
            </w:pPr>
          </w:p>
        </w:tc>
        <w:tc>
          <w:tcPr>
            <w:tcW w:w="2435" w:type="dxa"/>
            <w:vAlign w:val="center"/>
          </w:tcPr>
          <w:p>
            <w:pPr>
              <w:jc w:val="center"/>
              <w:rPr>
                <w:rFonts w:ascii="宋体" w:hAnsi="宋体" w:cs="宋体"/>
                <w:bCs/>
                <w:szCs w:val="21"/>
              </w:rPr>
            </w:pPr>
          </w:p>
        </w:tc>
      </w:tr>
    </w:tbl>
    <w:p/>
    <w:p>
      <w:pPr>
        <w:outlineLvl w:val="0"/>
        <w:rPr>
          <w:rFonts w:eastAsia="黑体"/>
          <w:sz w:val="32"/>
        </w:rPr>
      </w:pPr>
    </w:p>
    <w:p>
      <w:pPr>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企业近</w:t>
      </w:r>
      <w:r>
        <w:rPr>
          <w:rFonts w:hint="eastAsia" w:ascii="方正小标宋_GBK" w:hAnsi="方正小标宋_GBK" w:eastAsia="方正小标宋_GBK" w:cs="方正小标宋_GBK"/>
          <w:sz w:val="44"/>
          <w:szCs w:val="44"/>
          <w:lang w:eastAsia="zh-CN"/>
        </w:rPr>
        <w:t>两</w:t>
      </w:r>
      <w:r>
        <w:rPr>
          <w:rFonts w:hint="eastAsia" w:ascii="方正小标宋_GBK" w:hAnsi="方正小标宋_GBK" w:eastAsia="方正小标宋_GBK" w:cs="方正小标宋_GBK"/>
          <w:sz w:val="44"/>
          <w:szCs w:val="44"/>
        </w:rPr>
        <w:t>年的主要展示工程情况</w:t>
      </w:r>
      <w:r>
        <w:rPr>
          <w:rFonts w:hint="eastAsia" w:ascii="方正小标宋_GBK" w:hAnsi="方正小标宋_GBK" w:eastAsia="方正小标宋_GBK" w:cs="方正小标宋_GBK"/>
          <w:sz w:val="32"/>
          <w:szCs w:val="32"/>
        </w:rPr>
        <w:t>（表五）</w:t>
      </w:r>
    </w:p>
    <w:tbl>
      <w:tblPr>
        <w:tblStyle w:val="6"/>
        <w:tblW w:w="9559" w:type="dxa"/>
        <w:jc w:val="center"/>
        <w:tblInd w:w="1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939"/>
        <w:gridCol w:w="1545"/>
        <w:gridCol w:w="1718"/>
        <w:gridCol w:w="1274"/>
        <w:gridCol w:w="108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exact"/>
          <w:jc w:val="center"/>
        </w:trPr>
        <w:tc>
          <w:tcPr>
            <w:tcW w:w="1200" w:type="dxa"/>
            <w:vAlign w:val="center"/>
          </w:tcPr>
          <w:p>
            <w:pPr>
              <w:jc w:val="left"/>
            </w:pPr>
            <w:r>
              <w:rPr>
                <w:rFonts w:hint="eastAsia"/>
              </w:rPr>
              <w:t>项目名称</w:t>
            </w:r>
          </w:p>
        </w:tc>
        <w:tc>
          <w:tcPr>
            <w:tcW w:w="1939" w:type="dxa"/>
            <w:vAlign w:val="center"/>
          </w:tcPr>
          <w:p>
            <w:pPr>
              <w:jc w:val="center"/>
            </w:pPr>
            <w:r>
              <w:rPr>
                <w:rFonts w:hint="eastAsia"/>
              </w:rPr>
              <w:t>委托单位名称</w:t>
            </w:r>
          </w:p>
        </w:tc>
        <w:tc>
          <w:tcPr>
            <w:tcW w:w="1545" w:type="dxa"/>
            <w:vAlign w:val="center"/>
          </w:tcPr>
          <w:p>
            <w:pPr>
              <w:jc w:val="center"/>
            </w:pPr>
            <w:r>
              <w:rPr>
                <w:rFonts w:hint="eastAsia"/>
              </w:rPr>
              <w:t>工程概况</w:t>
            </w:r>
          </w:p>
        </w:tc>
        <w:tc>
          <w:tcPr>
            <w:tcW w:w="1718" w:type="dxa"/>
            <w:vAlign w:val="center"/>
          </w:tcPr>
          <w:p>
            <w:pPr>
              <w:jc w:val="center"/>
            </w:pPr>
            <w:r>
              <w:rPr>
                <w:rFonts w:hint="eastAsia"/>
              </w:rPr>
              <w:t>总造价</w:t>
            </w:r>
            <w:r>
              <w:t>(</w:t>
            </w:r>
            <w:r>
              <w:rPr>
                <w:rFonts w:hint="eastAsia"/>
              </w:rPr>
              <w:t>万</w:t>
            </w:r>
            <w:r>
              <w:t>)</w:t>
            </w:r>
          </w:p>
        </w:tc>
        <w:tc>
          <w:tcPr>
            <w:tcW w:w="1274" w:type="dxa"/>
            <w:vAlign w:val="center"/>
          </w:tcPr>
          <w:p>
            <w:pPr>
              <w:jc w:val="center"/>
            </w:pPr>
            <w:r>
              <w:rPr>
                <w:rFonts w:hint="eastAsia"/>
              </w:rPr>
              <w:t>建筑面积</w:t>
            </w:r>
          </w:p>
        </w:tc>
        <w:tc>
          <w:tcPr>
            <w:tcW w:w="1080" w:type="dxa"/>
            <w:vAlign w:val="center"/>
          </w:tcPr>
          <w:p>
            <w:pPr>
              <w:jc w:val="center"/>
            </w:pPr>
            <w:r>
              <w:rPr>
                <w:rFonts w:hint="eastAsia"/>
              </w:rPr>
              <w:t>竣工日期</w:t>
            </w:r>
          </w:p>
        </w:tc>
        <w:tc>
          <w:tcPr>
            <w:tcW w:w="803" w:type="dxa"/>
            <w:vAlign w:val="center"/>
          </w:tcPr>
          <w:p>
            <w:pPr>
              <w:jc w:val="center"/>
            </w:pPr>
            <w:r>
              <w:rPr>
                <w:rFonts w:hint="eastAsia"/>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00" w:type="dxa"/>
          </w:tcPr>
          <w:p/>
        </w:tc>
        <w:tc>
          <w:tcPr>
            <w:tcW w:w="1939" w:type="dxa"/>
          </w:tcPr>
          <w:p/>
        </w:tc>
        <w:tc>
          <w:tcPr>
            <w:tcW w:w="1545" w:type="dxa"/>
          </w:tcPr>
          <w:p/>
        </w:tc>
        <w:tc>
          <w:tcPr>
            <w:tcW w:w="1718" w:type="dxa"/>
          </w:tcPr>
          <w:p/>
        </w:tc>
        <w:tc>
          <w:tcPr>
            <w:tcW w:w="1274" w:type="dxa"/>
          </w:tcPr>
          <w:p/>
        </w:tc>
        <w:tc>
          <w:tcPr>
            <w:tcW w:w="1080" w:type="dxa"/>
          </w:tcPr>
          <w:p/>
        </w:tc>
        <w:tc>
          <w:tcPr>
            <w:tcW w:w="803" w:type="dxa"/>
          </w:tcPr>
          <w:p/>
        </w:tc>
      </w:tr>
    </w:tbl>
    <w:p>
      <w:pPr>
        <w:tabs>
          <w:tab w:val="left" w:pos="281"/>
        </w:tabs>
        <w:adjustRightInd w:val="0"/>
        <w:snapToGrid w:val="0"/>
        <w:rPr>
          <w:rFonts w:ascii="方正小标宋_GBK" w:hAnsi="方正小标宋_GBK" w:eastAsia="方正小标宋_GBK" w:cs="方正小标宋_GBK"/>
          <w:sz w:val="44"/>
          <w:szCs w:val="44"/>
        </w:rPr>
      </w:pPr>
    </w:p>
    <w:p>
      <w:pPr>
        <w:tabs>
          <w:tab w:val="left" w:pos="281"/>
        </w:tabs>
        <w:adjustRightInd w:val="0"/>
        <w:snapToGrid w:val="0"/>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上年度企业业绩情况</w:t>
      </w:r>
      <w:r>
        <w:rPr>
          <w:rFonts w:hint="eastAsia" w:ascii="方正小标宋_GBK" w:hAnsi="方正小标宋_GBK" w:eastAsia="方正小标宋_GBK" w:cs="方正小标宋_GBK"/>
          <w:sz w:val="32"/>
          <w:szCs w:val="32"/>
        </w:rPr>
        <w:t>（表六）</w:t>
      </w:r>
    </w:p>
    <w:tbl>
      <w:tblPr>
        <w:tblStyle w:val="6"/>
        <w:tblW w:w="915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9"/>
        <w:gridCol w:w="2130"/>
        <w:gridCol w:w="2131"/>
        <w:gridCol w:w="2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589" w:type="dxa"/>
            <w:vAlign w:val="center"/>
          </w:tcPr>
          <w:p>
            <w:pPr>
              <w:jc w:val="center"/>
              <w:rPr>
                <w:rFonts w:ascii="宋体" w:hAnsi="宋体" w:cs="宋体"/>
                <w:bCs/>
                <w:szCs w:val="21"/>
              </w:rPr>
            </w:pPr>
            <w:r>
              <w:rPr>
                <w:rFonts w:hint="eastAsia" w:ascii="宋体" w:hAnsi="宋体" w:cs="宋体"/>
                <w:bCs/>
                <w:szCs w:val="21"/>
              </w:rPr>
              <w:t>年  度</w:t>
            </w:r>
          </w:p>
        </w:tc>
        <w:tc>
          <w:tcPr>
            <w:tcW w:w="6568" w:type="dxa"/>
            <w:gridSpan w:val="3"/>
            <w:vAlign w:val="center"/>
          </w:tcPr>
          <w:p>
            <w:pPr>
              <w:jc w:val="center"/>
              <w:rPr>
                <w:rFonts w:ascii="宋体" w:hAnsi="宋体" w:cs="宋体"/>
                <w:bCs/>
                <w:szCs w:val="21"/>
              </w:rPr>
            </w:pPr>
            <w:r>
              <w:rPr>
                <w:rFonts w:hint="eastAsia" w:ascii="宋体" w:hAnsi="宋体" w:cs="宋体"/>
                <w:bCs/>
                <w:szCs w:val="21"/>
              </w:rPr>
              <w:t>20   年—20  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2" w:hRule="atLeast"/>
        </w:trPr>
        <w:tc>
          <w:tcPr>
            <w:tcW w:w="2589" w:type="dxa"/>
            <w:vAlign w:val="center"/>
          </w:tcPr>
          <w:p>
            <w:pPr>
              <w:jc w:val="center"/>
              <w:rPr>
                <w:rFonts w:ascii="宋体" w:hAnsi="宋体" w:cs="宋体"/>
                <w:bCs/>
                <w:szCs w:val="21"/>
              </w:rPr>
            </w:pPr>
            <w:r>
              <w:rPr>
                <w:rFonts w:hint="eastAsia" w:ascii="宋体" w:hAnsi="宋体" w:cs="宋体"/>
                <w:bCs/>
                <w:szCs w:val="21"/>
              </w:rPr>
              <w:t>年度项目</w:t>
            </w:r>
          </w:p>
          <w:p>
            <w:pPr>
              <w:jc w:val="center"/>
              <w:rPr>
                <w:rFonts w:ascii="宋体" w:hAnsi="宋体" w:cs="宋体"/>
                <w:bCs/>
                <w:szCs w:val="21"/>
              </w:rPr>
            </w:pPr>
            <w:r>
              <w:rPr>
                <w:rFonts w:hint="eastAsia" w:ascii="宋体" w:hAnsi="宋体" w:cs="宋体"/>
                <w:bCs/>
                <w:szCs w:val="21"/>
              </w:rPr>
              <w:t>（展会名称、时间\数量、展位名称、项目产值等）</w:t>
            </w:r>
          </w:p>
        </w:tc>
        <w:tc>
          <w:tcPr>
            <w:tcW w:w="6568" w:type="dxa"/>
            <w:gridSpan w:val="3"/>
            <w:vAlign w:val="center"/>
          </w:tcPr>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589" w:type="dxa"/>
            <w:vAlign w:val="center"/>
          </w:tcPr>
          <w:p>
            <w:pPr>
              <w:jc w:val="center"/>
              <w:rPr>
                <w:rFonts w:ascii="宋体" w:hAnsi="宋体" w:cs="宋体"/>
                <w:bCs/>
                <w:szCs w:val="21"/>
              </w:rPr>
            </w:pPr>
            <w:r>
              <w:rPr>
                <w:rFonts w:hint="eastAsia" w:ascii="宋体" w:hAnsi="宋体" w:cs="宋体"/>
                <w:bCs/>
                <w:szCs w:val="21"/>
              </w:rPr>
              <w:t>年度项目产值总额</w:t>
            </w:r>
          </w:p>
        </w:tc>
        <w:tc>
          <w:tcPr>
            <w:tcW w:w="2130" w:type="dxa"/>
            <w:vAlign w:val="center"/>
          </w:tcPr>
          <w:p>
            <w:pPr>
              <w:jc w:val="center"/>
              <w:rPr>
                <w:rFonts w:ascii="宋体" w:hAnsi="宋体" w:cs="宋体"/>
                <w:bCs/>
                <w:szCs w:val="21"/>
              </w:rPr>
            </w:pPr>
          </w:p>
        </w:tc>
        <w:tc>
          <w:tcPr>
            <w:tcW w:w="2131" w:type="dxa"/>
            <w:vAlign w:val="center"/>
          </w:tcPr>
          <w:p>
            <w:pPr>
              <w:jc w:val="center"/>
              <w:rPr>
                <w:rFonts w:ascii="宋体" w:hAnsi="宋体" w:cs="宋体"/>
                <w:bCs/>
                <w:szCs w:val="21"/>
              </w:rPr>
            </w:pPr>
            <w:r>
              <w:rPr>
                <w:rFonts w:hint="eastAsia" w:ascii="宋体" w:hAnsi="宋体" w:cs="宋体"/>
                <w:bCs/>
                <w:szCs w:val="21"/>
              </w:rPr>
              <w:t>纳税</w:t>
            </w:r>
            <w:r>
              <w:rPr>
                <w:rFonts w:hint="eastAsia" w:ascii="宋体" w:hAnsi="宋体" w:cs="宋体"/>
                <w:bCs/>
                <w:szCs w:val="21"/>
                <w:lang w:eastAsia="zh-CN"/>
              </w:rPr>
              <w:t>总</w:t>
            </w:r>
            <w:r>
              <w:rPr>
                <w:rFonts w:hint="eastAsia" w:ascii="宋体" w:hAnsi="宋体" w:cs="宋体"/>
                <w:bCs/>
                <w:szCs w:val="21"/>
              </w:rPr>
              <w:t>金额</w:t>
            </w:r>
          </w:p>
        </w:tc>
        <w:tc>
          <w:tcPr>
            <w:tcW w:w="2307" w:type="dxa"/>
            <w:vAlign w:val="center"/>
          </w:tcPr>
          <w:p>
            <w:pPr>
              <w:jc w:val="center"/>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9" w:hRule="atLeast"/>
        </w:trPr>
        <w:tc>
          <w:tcPr>
            <w:tcW w:w="2589" w:type="dxa"/>
            <w:vAlign w:val="center"/>
          </w:tcPr>
          <w:p>
            <w:pPr>
              <w:jc w:val="center"/>
              <w:rPr>
                <w:rFonts w:ascii="宋体" w:hAnsi="宋体" w:cs="宋体"/>
                <w:bCs/>
                <w:szCs w:val="21"/>
              </w:rPr>
            </w:pPr>
            <w:r>
              <w:rPr>
                <w:rFonts w:hint="eastAsia" w:ascii="宋体" w:hAnsi="宋体" w:cs="宋体"/>
                <w:bCs/>
                <w:szCs w:val="21"/>
              </w:rPr>
              <w:t>其他需要补充的</w:t>
            </w:r>
          </w:p>
        </w:tc>
        <w:tc>
          <w:tcPr>
            <w:tcW w:w="6568" w:type="dxa"/>
            <w:gridSpan w:val="3"/>
            <w:vAlign w:val="center"/>
          </w:tcPr>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tc>
      </w:tr>
    </w:tbl>
    <w:p>
      <w:pP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w:t>
      </w:r>
    </w:p>
    <w:p>
      <w:pP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申报审批情况</w:t>
      </w:r>
      <w:r>
        <w:rPr>
          <w:rFonts w:hint="eastAsia" w:ascii="方正小标宋_GBK" w:hAnsi="方正小标宋_GBK" w:eastAsia="方正小标宋_GBK" w:cs="方正小标宋_GBK"/>
          <w:sz w:val="32"/>
          <w:szCs w:val="32"/>
        </w:rPr>
        <w:t>（表七）</w:t>
      </w:r>
    </w:p>
    <w:tbl>
      <w:tblPr>
        <w:tblStyle w:val="6"/>
        <w:tblW w:w="892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9"/>
        <w:gridCol w:w="2210"/>
        <w:gridCol w:w="221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5" w:hRule="atLeast"/>
        </w:trPr>
        <w:tc>
          <w:tcPr>
            <w:tcW w:w="8925" w:type="dxa"/>
            <w:gridSpan w:val="4"/>
          </w:tcPr>
          <w:p>
            <w:pPr>
              <w:rPr>
                <w:sz w:val="28"/>
              </w:rPr>
            </w:pPr>
            <w:r>
              <w:rPr>
                <w:rFonts w:hint="eastAsia"/>
                <w:sz w:val="28"/>
              </w:rPr>
              <w:t>申报单位签署：</w:t>
            </w:r>
          </w:p>
          <w:p>
            <w:pPr>
              <w:ind w:firstLine="560" w:firstLineChars="200"/>
              <w:rPr>
                <w:sz w:val="28"/>
              </w:rPr>
            </w:pPr>
            <w:r>
              <w:rPr>
                <w:rFonts w:hint="eastAsia"/>
                <w:sz w:val="28"/>
              </w:rPr>
              <w:t>我公司承诺对上述所报材料确保其真实性。</w:t>
            </w:r>
          </w:p>
          <w:p>
            <w:pPr>
              <w:rPr>
                <w:sz w:val="28"/>
              </w:rPr>
            </w:pPr>
          </w:p>
          <w:p>
            <w:pPr>
              <w:rPr>
                <w:sz w:val="28"/>
              </w:rPr>
            </w:pPr>
            <w:r>
              <w:rPr>
                <w:rFonts w:hint="eastAsia"/>
                <w:sz w:val="28"/>
              </w:rPr>
              <w:t xml:space="preserve">          法定代表人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9" w:hRule="atLeast"/>
        </w:trPr>
        <w:tc>
          <w:tcPr>
            <w:tcW w:w="8925" w:type="dxa"/>
            <w:gridSpan w:val="4"/>
          </w:tcPr>
          <w:p>
            <w:pPr>
              <w:rPr>
                <w:sz w:val="28"/>
              </w:rPr>
            </w:pPr>
            <w:r>
              <w:rPr>
                <w:rFonts w:hint="eastAsia"/>
                <w:sz w:val="28"/>
              </w:rPr>
              <w:t>评定专家组复审意见</w:t>
            </w:r>
          </w:p>
          <w:p>
            <w:pPr>
              <w:rPr>
                <w:sz w:val="28"/>
              </w:rPr>
            </w:pPr>
          </w:p>
          <w:p>
            <w:pPr>
              <w:rPr>
                <w:sz w:val="28"/>
              </w:rPr>
            </w:pPr>
          </w:p>
          <w:p>
            <w:pPr>
              <w:rPr>
                <w:sz w:val="28"/>
              </w:rPr>
            </w:pPr>
          </w:p>
          <w:p>
            <w:pPr>
              <w:rPr>
                <w:sz w:val="28"/>
              </w:rPr>
            </w:pPr>
          </w:p>
          <w:p>
            <w:pPr>
              <w:ind w:firstLine="2240" w:firstLineChars="800"/>
              <w:rPr>
                <w:sz w:val="28"/>
              </w:rPr>
            </w:pPr>
            <w:r>
              <w:rPr>
                <w:rFonts w:hint="eastAsia"/>
                <w:sz w:val="28"/>
              </w:rPr>
              <w:t>代表人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9" w:hRule="atLeast"/>
        </w:trPr>
        <w:tc>
          <w:tcPr>
            <w:tcW w:w="8925" w:type="dxa"/>
            <w:gridSpan w:val="4"/>
          </w:tcPr>
          <w:p>
            <w:pPr>
              <w:rPr>
                <w:sz w:val="28"/>
              </w:rPr>
            </w:pPr>
            <w:r>
              <w:rPr>
                <w:rFonts w:hint="eastAsia"/>
                <w:sz w:val="28"/>
              </w:rPr>
              <w:t>西安市会展行业协会备案意见</w:t>
            </w:r>
          </w:p>
          <w:p>
            <w:pPr>
              <w:rPr>
                <w:sz w:val="28"/>
              </w:rPr>
            </w:pPr>
          </w:p>
          <w:p>
            <w:pPr>
              <w:rPr>
                <w:sz w:val="28"/>
              </w:rPr>
            </w:pPr>
          </w:p>
          <w:p>
            <w:pPr>
              <w:rPr>
                <w:sz w:val="28"/>
              </w:rPr>
            </w:pPr>
          </w:p>
          <w:p>
            <w:pPr>
              <w:rPr>
                <w:sz w:val="28"/>
              </w:rPr>
            </w:pPr>
            <w:r>
              <w:rPr>
                <w:rFonts w:hint="eastAsia"/>
                <w:sz w:val="28"/>
              </w:rPr>
              <w:t xml:space="preserve">                负责人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2969" w:type="dxa"/>
          </w:tcPr>
          <w:p>
            <w:pPr>
              <w:rPr>
                <w:sz w:val="28"/>
              </w:rPr>
            </w:pPr>
            <w:r>
              <w:rPr>
                <w:rFonts w:hint="eastAsia"/>
                <w:sz w:val="28"/>
              </w:rPr>
              <w:t>资质证书编号</w:t>
            </w:r>
          </w:p>
        </w:tc>
        <w:tc>
          <w:tcPr>
            <w:tcW w:w="5956" w:type="dxa"/>
            <w:gridSpan w:val="3"/>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2969" w:type="dxa"/>
          </w:tcPr>
          <w:p>
            <w:pPr>
              <w:rPr>
                <w:sz w:val="28"/>
              </w:rPr>
            </w:pPr>
            <w:r>
              <w:rPr>
                <w:rFonts w:hint="eastAsia"/>
                <w:sz w:val="28"/>
              </w:rPr>
              <w:t>批准文号</w:t>
            </w:r>
          </w:p>
        </w:tc>
        <w:tc>
          <w:tcPr>
            <w:tcW w:w="2210" w:type="dxa"/>
          </w:tcPr>
          <w:p>
            <w:pPr>
              <w:rPr>
                <w:sz w:val="28"/>
              </w:rPr>
            </w:pPr>
          </w:p>
        </w:tc>
        <w:tc>
          <w:tcPr>
            <w:tcW w:w="2210" w:type="dxa"/>
          </w:tcPr>
          <w:p>
            <w:pPr>
              <w:rPr>
                <w:sz w:val="28"/>
              </w:rPr>
            </w:pPr>
            <w:r>
              <w:rPr>
                <w:rFonts w:hint="eastAsia"/>
                <w:sz w:val="28"/>
              </w:rPr>
              <w:t>批准日期</w:t>
            </w:r>
          </w:p>
        </w:tc>
        <w:tc>
          <w:tcPr>
            <w:tcW w:w="1536"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2969" w:type="dxa"/>
          </w:tcPr>
          <w:p>
            <w:pPr>
              <w:rPr>
                <w:sz w:val="28"/>
              </w:rPr>
            </w:pPr>
            <w:r>
              <w:rPr>
                <w:rFonts w:hint="eastAsia"/>
                <w:sz w:val="28"/>
              </w:rPr>
              <w:t>备注</w:t>
            </w:r>
          </w:p>
        </w:tc>
        <w:tc>
          <w:tcPr>
            <w:tcW w:w="5956" w:type="dxa"/>
            <w:gridSpan w:val="3"/>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8925" w:type="dxa"/>
            <w:gridSpan w:val="4"/>
          </w:tcPr>
          <w:p>
            <w:pPr>
              <w:ind w:firstLine="5320" w:firstLineChars="1900"/>
              <w:rPr>
                <w:sz w:val="28"/>
              </w:rPr>
            </w:pPr>
            <w:r>
              <w:rPr>
                <w:rFonts w:hint="eastAsia"/>
                <w:sz w:val="28"/>
              </w:rPr>
              <w:t>负责人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w:t>
            </w:r>
          </w:p>
        </w:tc>
      </w:tr>
    </w:tbl>
    <w:p>
      <w:pPr>
        <w:shd w:val="solid" w:color="FFFFFF" w:fill="auto"/>
        <w:autoSpaceDN w:val="0"/>
        <w:rPr>
          <w:rFonts w:ascii="仿宋_GB2312" w:hAnsi="仿宋_GB2312" w:eastAsia="仿宋_GB2312" w:cs="仿宋_GB2312"/>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 xml:space="preserve"> </w:t>
      </w:r>
    </w:p>
    <w:p>
      <w:pPr>
        <w:ind w:firstLine="720" w:firstLineChars="200"/>
        <w:jc w:val="left"/>
      </w:pPr>
      <w:r>
        <w:rPr>
          <w:rFonts w:hint="eastAsia" w:ascii="方正小标宋_GBK" w:hAnsi="方正小标宋_GBK" w:eastAsia="方正小标宋_GBK" w:cs="方正小标宋_GBK"/>
          <w:sz w:val="36"/>
          <w:szCs w:val="36"/>
          <w:lang w:eastAsia="zh-CN"/>
        </w:rPr>
        <w:t>资质申请要求以及所需申请提交的相关资料</w:t>
      </w:r>
      <w:r>
        <w:rPr>
          <w:rFonts w:hint="eastAsia" w:ascii="仿宋_GB2312" w:eastAsia="仿宋_GB2312"/>
          <w:sz w:val="32"/>
          <w:szCs w:val="32"/>
        </w:rPr>
        <w:t xml:space="preserve">                            </w:t>
      </w:r>
    </w:p>
    <w:p>
      <w:pPr>
        <w:spacing w:line="440" w:lineRule="exact"/>
        <w:rPr>
          <w:rFonts w:ascii="黑体" w:hAnsi="黑体" w:eastAsia="黑体" w:cs="黑体"/>
          <w:bCs/>
          <w:color w:val="000000"/>
          <w:sz w:val="32"/>
          <w:szCs w:val="32"/>
          <w:lang w:val="fr-CA"/>
        </w:rPr>
      </w:pPr>
    </w:p>
    <w:p>
      <w:pPr>
        <w:spacing w:line="440" w:lineRule="exact"/>
        <w:rPr>
          <w:rFonts w:ascii="宋体" w:hAnsi="宋体"/>
          <w:color w:val="000000"/>
          <w:sz w:val="30"/>
          <w:szCs w:val="30"/>
          <w:lang w:val="fr-CA"/>
        </w:rPr>
      </w:pPr>
      <w:r>
        <w:rPr>
          <w:rFonts w:hint="eastAsia" w:ascii="黑体" w:hAnsi="黑体" w:eastAsia="黑体" w:cs="黑体"/>
          <w:bCs/>
          <w:color w:val="000000"/>
          <w:sz w:val="32"/>
          <w:szCs w:val="32"/>
        </w:rPr>
        <w:t xml:space="preserve">    </w:t>
      </w:r>
      <w:r>
        <w:rPr>
          <w:rFonts w:hint="eastAsia" w:ascii="黑体" w:hAnsi="黑体" w:eastAsia="黑体" w:cs="黑体"/>
          <w:bCs/>
          <w:color w:val="000000"/>
          <w:sz w:val="32"/>
          <w:szCs w:val="32"/>
          <w:lang w:val="fr-CA"/>
        </w:rPr>
        <w:t>一、时间及</w:t>
      </w:r>
      <w:r>
        <w:rPr>
          <w:rFonts w:hint="eastAsia" w:ascii="黑体" w:hAnsi="黑体" w:eastAsia="黑体" w:cs="黑体"/>
          <w:bCs/>
          <w:color w:val="000000"/>
          <w:sz w:val="32"/>
          <w:szCs w:val="32"/>
          <w:lang w:val="fr-CA" w:eastAsia="zh-CN"/>
        </w:rPr>
        <w:t>评审</w:t>
      </w:r>
      <w:r>
        <w:rPr>
          <w:rFonts w:hint="eastAsia" w:ascii="黑体" w:hAnsi="黑体" w:eastAsia="黑体" w:cs="黑体"/>
          <w:bCs/>
          <w:color w:val="000000"/>
          <w:sz w:val="32"/>
          <w:szCs w:val="32"/>
          <w:lang w:val="fr-CA"/>
        </w:rPr>
        <w:t>流程</w:t>
      </w:r>
      <w:r>
        <w:rPr>
          <w:rFonts w:hint="eastAsia" w:ascii="宋体" w:hAnsi="宋体"/>
          <w:color w:val="000000"/>
          <w:sz w:val="30"/>
          <w:szCs w:val="30"/>
          <w:lang w:val="fr-CA"/>
        </w:rPr>
        <w:t>：</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1、</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年资质评审</w:t>
      </w:r>
      <w:r>
        <w:rPr>
          <w:rFonts w:hint="eastAsia" w:ascii="仿宋_GB2312" w:hAnsi="仿宋_GB2312" w:eastAsia="仿宋_GB2312" w:cs="仿宋_GB2312"/>
          <w:color w:val="000000"/>
          <w:sz w:val="32"/>
          <w:szCs w:val="32"/>
          <w:lang w:val="fr-CA"/>
        </w:rPr>
        <w:t>通知将在</w:t>
      </w:r>
      <w:r>
        <w:rPr>
          <w:rFonts w:hint="eastAsia" w:ascii="仿宋_GB2312" w:hAnsi="仿宋_GB2312" w:eastAsia="仿宋_GB2312" w:cs="仿宋_GB2312"/>
          <w:color w:val="000000"/>
          <w:sz w:val="32"/>
          <w:szCs w:val="32"/>
          <w:lang w:val="fr-CA" w:eastAsia="zh-CN"/>
        </w:rPr>
        <w:t>西安市会展行业协会官网和</w:t>
      </w:r>
      <w:r>
        <w:rPr>
          <w:rFonts w:hint="eastAsia" w:ascii="仿宋_GB2312" w:hAnsi="仿宋_GB2312" w:eastAsia="仿宋_GB2312" w:cs="仿宋_GB2312"/>
          <w:color w:val="000000"/>
          <w:sz w:val="32"/>
          <w:szCs w:val="32"/>
        </w:rPr>
        <w:t>西安</w:t>
      </w:r>
      <w:r>
        <w:rPr>
          <w:rFonts w:hint="eastAsia" w:ascii="仿宋_GB2312" w:hAnsi="仿宋_GB2312" w:eastAsia="仿宋_GB2312" w:cs="仿宋_GB2312"/>
          <w:color w:val="000000"/>
          <w:sz w:val="32"/>
          <w:szCs w:val="32"/>
          <w:lang w:val="fr-CA"/>
        </w:rPr>
        <w:t>会</w:t>
      </w:r>
      <w:r>
        <w:rPr>
          <w:rFonts w:hint="eastAsia" w:ascii="仿宋_GB2312" w:hAnsi="仿宋_GB2312" w:eastAsia="仿宋_GB2312" w:cs="仿宋_GB2312"/>
          <w:color w:val="000000"/>
          <w:sz w:val="32"/>
          <w:szCs w:val="32"/>
        </w:rPr>
        <w:t>展</w:t>
      </w:r>
      <w:r>
        <w:rPr>
          <w:rFonts w:hint="eastAsia" w:ascii="仿宋_GB2312" w:hAnsi="仿宋_GB2312" w:eastAsia="仿宋_GB2312" w:cs="仿宋_GB2312"/>
          <w:color w:val="000000"/>
          <w:sz w:val="32"/>
          <w:szCs w:val="32"/>
          <w:lang w:val="fr-CA"/>
        </w:rPr>
        <w:t>网上公布，同时发</w:t>
      </w:r>
      <w:r>
        <w:rPr>
          <w:rFonts w:hint="eastAsia" w:ascii="仿宋_GB2312" w:hAnsi="仿宋_GB2312" w:eastAsia="仿宋_GB2312" w:cs="仿宋_GB2312"/>
          <w:color w:val="000000"/>
          <w:sz w:val="32"/>
          <w:szCs w:val="32"/>
        </w:rPr>
        <w:t>送邮件以及微信</w:t>
      </w:r>
      <w:r>
        <w:rPr>
          <w:rFonts w:hint="eastAsia" w:ascii="仿宋_GB2312" w:hAnsi="仿宋_GB2312" w:eastAsia="仿宋_GB2312" w:cs="仿宋_GB2312"/>
          <w:color w:val="000000"/>
          <w:sz w:val="32"/>
          <w:szCs w:val="32"/>
          <w:lang w:val="fr-CA"/>
        </w:rPr>
        <w:t>给各有关单位指定的协会联系人，请各有关单位负责人及时</w:t>
      </w:r>
      <w:r>
        <w:rPr>
          <w:rFonts w:hint="eastAsia" w:ascii="仿宋_GB2312" w:hAnsi="仿宋_GB2312" w:eastAsia="仿宋_GB2312" w:cs="仿宋_GB2312"/>
          <w:color w:val="000000"/>
          <w:sz w:val="32"/>
          <w:szCs w:val="32"/>
          <w:lang w:val="fr-CA" w:eastAsia="zh-CN"/>
        </w:rPr>
        <w:t>关注</w:t>
      </w:r>
      <w:r>
        <w:rPr>
          <w:rFonts w:hint="eastAsia" w:ascii="仿宋_GB2312" w:hAnsi="仿宋_GB2312" w:eastAsia="仿宋_GB2312" w:cs="仿宋_GB2312"/>
          <w:color w:val="000000"/>
          <w:sz w:val="32"/>
          <w:szCs w:val="32"/>
          <w:lang w:eastAsia="zh-CN"/>
        </w:rPr>
        <w:t>以上两个网站</w:t>
      </w:r>
      <w:r>
        <w:rPr>
          <w:rFonts w:hint="eastAsia" w:ascii="仿宋_GB2312" w:hAnsi="仿宋_GB2312" w:eastAsia="仿宋_GB2312" w:cs="仿宋_GB2312"/>
          <w:color w:val="000000"/>
          <w:sz w:val="32"/>
          <w:szCs w:val="32"/>
          <w:lang w:val="fr-CA"/>
        </w:rPr>
        <w:t>发布的通知及公告，并查实邮件，</w:t>
      </w:r>
      <w:r>
        <w:rPr>
          <w:rFonts w:hint="eastAsia" w:ascii="仿宋_GB2312" w:hAnsi="仿宋_GB2312" w:eastAsia="仿宋_GB2312" w:cs="仿宋_GB2312"/>
          <w:color w:val="000000"/>
          <w:sz w:val="32"/>
          <w:szCs w:val="32"/>
        </w:rPr>
        <w:t>西安市会展行业</w:t>
      </w:r>
      <w:r>
        <w:rPr>
          <w:rFonts w:hint="eastAsia" w:ascii="仿宋_GB2312" w:hAnsi="仿宋_GB2312" w:eastAsia="仿宋_GB2312" w:cs="仿宋_GB2312"/>
          <w:color w:val="000000"/>
          <w:sz w:val="32"/>
          <w:szCs w:val="32"/>
          <w:lang w:val="fr-CA"/>
        </w:rPr>
        <w:t>协会已开通微信公众号。（</w:t>
      </w:r>
      <w:r>
        <w:rPr>
          <w:rFonts w:hint="eastAsia" w:ascii="仿宋_GB2312" w:hAnsi="仿宋_GB2312" w:eastAsia="仿宋_GB2312" w:cs="仿宋_GB2312"/>
          <w:color w:val="000000"/>
          <w:sz w:val="32"/>
          <w:szCs w:val="32"/>
        </w:rPr>
        <w:t>搜索“西安市会展行业协会”添加</w:t>
      </w:r>
      <w:r>
        <w:rPr>
          <w:rFonts w:hint="eastAsia" w:ascii="仿宋_GB2312" w:hAnsi="仿宋_GB2312" w:eastAsia="仿宋_GB2312" w:cs="仿宋_GB2312"/>
          <w:color w:val="000000"/>
          <w:sz w:val="32"/>
          <w:szCs w:val="32"/>
          <w:lang w:val="fr-CA"/>
        </w:rPr>
        <w:t>）</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2、各参评单位于201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val="fr-CA"/>
        </w:rPr>
        <w:t>年3月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lang w:val="fr-CA"/>
        </w:rPr>
        <w:t>日至</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val="fr-CA"/>
        </w:rPr>
        <w:t>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val="fr-CA"/>
        </w:rPr>
        <w:t>日</w:t>
      </w:r>
      <w:r>
        <w:rPr>
          <w:rFonts w:hint="eastAsia" w:ascii="仿宋_GB2312" w:hAnsi="仿宋_GB2312" w:eastAsia="仿宋_GB2312" w:cs="仿宋_GB2312"/>
          <w:color w:val="000000"/>
          <w:sz w:val="32"/>
          <w:szCs w:val="32"/>
        </w:rPr>
        <w:t>报</w:t>
      </w:r>
      <w:r>
        <w:rPr>
          <w:rFonts w:hint="eastAsia" w:ascii="仿宋_GB2312" w:hAnsi="仿宋_GB2312" w:eastAsia="仿宋_GB2312" w:cs="仿宋_GB2312"/>
          <w:color w:val="000000"/>
          <w:sz w:val="32"/>
          <w:szCs w:val="32"/>
          <w:lang w:val="fr-CA"/>
        </w:rPr>
        <w:t>送材料，材料须确保完整、真实、有效。</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3、秘书处工作人员于</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val="fr-CA"/>
        </w:rPr>
        <w:t>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val="fr-CA"/>
        </w:rPr>
        <w:t>日至</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lang w:val="fr-CA"/>
        </w:rPr>
        <w:t>日汇总各参评单位所提交的材料。</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4、</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fr-CA"/>
        </w:rPr>
        <w:t>月</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lang w:val="fr-CA"/>
        </w:rPr>
        <w:t>日召开专家评审会。</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5、5月</w:t>
      </w:r>
      <w:r>
        <w:rPr>
          <w:rFonts w:hint="eastAsia"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lang w:val="fr-CA"/>
        </w:rPr>
        <w:t>日至</w:t>
      </w:r>
      <w:r>
        <w:rPr>
          <w:rFonts w:hint="eastAsia"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lang w:val="fr-CA"/>
        </w:rPr>
        <w:t>日，为公示期。各有关单位可查对本单位情况，对公示结果提出</w:t>
      </w:r>
      <w:r>
        <w:rPr>
          <w:rFonts w:hint="eastAsia" w:ascii="仿宋_GB2312" w:hAnsi="仿宋_GB2312" w:eastAsia="仿宋_GB2312" w:cs="仿宋_GB2312"/>
          <w:color w:val="000000"/>
          <w:sz w:val="32"/>
          <w:szCs w:val="32"/>
          <w:lang w:val="fr-CA" w:eastAsia="zh-CN"/>
        </w:rPr>
        <w:t>异议</w:t>
      </w:r>
      <w:r>
        <w:rPr>
          <w:rFonts w:hint="eastAsia" w:ascii="仿宋_GB2312" w:hAnsi="仿宋_GB2312" w:eastAsia="仿宋_GB2312" w:cs="仿宋_GB2312"/>
          <w:color w:val="000000"/>
          <w:sz w:val="32"/>
          <w:szCs w:val="32"/>
          <w:lang w:val="fr-CA"/>
        </w:rPr>
        <w:t>的，由秘书处组织复查。</w:t>
      </w:r>
    </w:p>
    <w:p>
      <w:pPr>
        <w:ind w:firstLine="640" w:firstLineChars="200"/>
        <w:rPr>
          <w:rFonts w:ascii="黑体" w:hAnsi="黑体" w:eastAsia="黑体" w:cs="黑体"/>
          <w:bCs/>
          <w:sz w:val="32"/>
          <w:szCs w:val="32"/>
        </w:rPr>
      </w:pPr>
      <w:r>
        <w:rPr>
          <w:rFonts w:hint="eastAsia" w:ascii="黑体" w:hAnsi="黑体" w:eastAsia="黑体" w:cs="黑体"/>
          <w:bCs/>
          <w:color w:val="000000"/>
          <w:sz w:val="32"/>
          <w:szCs w:val="32"/>
        </w:rPr>
        <w:t>二</w:t>
      </w:r>
      <w:r>
        <w:rPr>
          <w:rFonts w:hint="eastAsia" w:ascii="黑体" w:hAnsi="黑体" w:eastAsia="黑体" w:cs="黑体"/>
          <w:bCs/>
          <w:color w:val="000000"/>
          <w:sz w:val="32"/>
          <w:szCs w:val="32"/>
          <w:lang w:val="fr-CA"/>
        </w:rPr>
        <w:t>、</w:t>
      </w:r>
      <w:r>
        <w:rPr>
          <w:rFonts w:hint="eastAsia" w:ascii="黑体" w:hAnsi="黑体" w:eastAsia="黑体" w:cs="黑体"/>
          <w:bCs/>
          <w:color w:val="000000"/>
          <w:sz w:val="32"/>
          <w:szCs w:val="32"/>
        </w:rPr>
        <w:t>申请</w:t>
      </w:r>
      <w:r>
        <w:rPr>
          <w:rFonts w:hint="eastAsia" w:ascii="黑体" w:hAnsi="黑体" w:eastAsia="黑体" w:cs="黑体"/>
          <w:bCs/>
          <w:color w:val="000000"/>
          <w:sz w:val="32"/>
          <w:szCs w:val="32"/>
          <w:lang w:val="fr-CA"/>
        </w:rPr>
        <w:t>材料</w:t>
      </w:r>
      <w:r>
        <w:rPr>
          <w:rFonts w:hint="eastAsia" w:ascii="黑体" w:hAnsi="黑体" w:eastAsia="黑体" w:cs="黑体"/>
          <w:bCs/>
          <w:color w:val="000000"/>
          <w:sz w:val="32"/>
          <w:szCs w:val="32"/>
        </w:rPr>
        <w:t>包括</w:t>
      </w:r>
      <w:r>
        <w:rPr>
          <w:rFonts w:hint="eastAsia" w:ascii="黑体" w:hAnsi="黑体" w:eastAsia="黑体" w:cs="黑体"/>
          <w:bCs/>
          <w:color w:val="000000"/>
          <w:sz w:val="32"/>
          <w:szCs w:val="32"/>
          <w:lang w:val="fr-CA"/>
        </w:rPr>
        <w:t>：</w:t>
      </w:r>
    </w:p>
    <w:p>
      <w:pPr>
        <w:keepNext w:val="0"/>
        <w:keepLines w:val="0"/>
        <w:pageBreakBefore w:val="0"/>
        <w:widowControl w:val="0"/>
        <w:kinsoku/>
        <w:wordWrap/>
        <w:overflowPunct/>
        <w:topLinePunct w:val="0"/>
        <w:autoSpaceDE/>
        <w:autoSpaceDN/>
        <w:bidi w:val="0"/>
        <w:adjustRightInd/>
        <w:snapToGrid/>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1、《承诺书》原件盖章</w:t>
      </w:r>
    </w:p>
    <w:p>
      <w:pPr>
        <w:keepNext w:val="0"/>
        <w:keepLines w:val="0"/>
        <w:pageBreakBefore w:val="0"/>
        <w:widowControl w:val="0"/>
        <w:kinsoku/>
        <w:wordWrap/>
        <w:overflowPunct/>
        <w:topLinePunct w:val="0"/>
        <w:autoSpaceDE/>
        <w:autoSpaceDN/>
        <w:bidi w:val="0"/>
        <w:adjustRightInd/>
        <w:snapToGrid/>
        <w:ind w:right="0" w:rightChars="0" w:firstLine="640" w:firstLineChars="200"/>
        <w:jc w:val="both"/>
        <w:textAlignment w:val="auto"/>
        <w:outlineLvl w:val="9"/>
        <w:rPr>
          <w:rFonts w:hint="eastAsia" w:ascii="仿宋_GB2312" w:hAnsi="仿宋_GB2312" w:eastAsia="仿宋_GB2312" w:cs="仿宋_GB2312"/>
          <w:sz w:val="32"/>
          <w:szCs w:val="32"/>
          <w:lang w:val="fr-CA"/>
        </w:rPr>
      </w:pPr>
      <w:r>
        <w:rPr>
          <w:rFonts w:hint="eastAsia" w:ascii="仿宋_GB2312" w:hAnsi="仿宋_GB2312" w:eastAsia="仿宋_GB2312" w:cs="仿宋_GB2312"/>
          <w:sz w:val="32"/>
          <w:szCs w:val="32"/>
          <w:lang w:val="en-US" w:eastAsia="zh-CN"/>
        </w:rPr>
        <w:t>2、《工程安全质量及企业信用责任声明》原件盖章</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或所属场馆营业执照副本（复印件）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fr-CA"/>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fr-CA"/>
        </w:rPr>
        <w:t>年度</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lang w:val="fr-CA"/>
        </w:rPr>
        <w:t>基本情况</w:t>
      </w:r>
      <w:r>
        <w:rPr>
          <w:rFonts w:hint="eastAsia" w:ascii="仿宋_GB2312" w:hAnsi="仿宋_GB2312" w:eastAsia="仿宋_GB2312" w:cs="仿宋_GB2312"/>
          <w:sz w:val="32"/>
          <w:szCs w:val="32"/>
          <w:lang w:val="fr-CA" w:eastAsia="zh-CN"/>
        </w:rPr>
        <w:t>表（</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val="fr-CA"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5、西安市会展行业</w:t>
      </w:r>
      <w:r>
        <w:rPr>
          <w:rFonts w:hint="eastAsia" w:ascii="仿宋_GB2312" w:hAnsi="仿宋_GB2312" w:eastAsia="仿宋_GB2312" w:cs="仿宋_GB2312"/>
          <w:sz w:val="32"/>
          <w:szCs w:val="32"/>
        </w:rPr>
        <w:t>协会会员证书</w:t>
      </w:r>
      <w:r>
        <w:rPr>
          <w:rFonts w:hint="eastAsia" w:ascii="仿宋_GB2312" w:hAnsi="仿宋_GB2312" w:eastAsia="仿宋_GB2312" w:cs="仿宋_GB2312"/>
          <w:sz w:val="32"/>
          <w:szCs w:val="32"/>
          <w:lang w:eastAsia="zh-CN"/>
        </w:rPr>
        <w:t>（复印件）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6、企业经营状况简述</w:t>
      </w:r>
    </w:p>
    <w:p>
      <w:pP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7、公司股东构成及管理组织结构图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8、完善的安全、技术、人才、财务等管理制度复印件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9、专职技术人员从业资质证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10、从业人员劳动用工合同（复印件）、社保证明（复印件）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符合申报等级所规定的专职技术人员、管理人员的职称证书（证书复印件）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12、近两年承接项目的主要合同或协议书（复印件）10份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13、上年度财务报表和完税证明</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14、参评单位</w:t>
      </w:r>
      <w:r>
        <w:rPr>
          <w:rFonts w:hint="eastAsia" w:ascii="仿宋_GB2312" w:hAnsi="仿宋_GB2312" w:eastAsia="仿宋_GB2312" w:cs="仿宋_GB2312"/>
          <w:color w:val="000000"/>
          <w:sz w:val="32"/>
          <w:szCs w:val="32"/>
          <w:lang w:eastAsia="zh-CN"/>
        </w:rPr>
        <w:t>近两年</w:t>
      </w:r>
      <w:r>
        <w:rPr>
          <w:rFonts w:hint="eastAsia" w:ascii="仿宋_GB2312" w:hAnsi="仿宋_GB2312" w:eastAsia="仿宋_GB2312" w:cs="仿宋_GB2312"/>
          <w:color w:val="000000"/>
          <w:sz w:val="32"/>
          <w:szCs w:val="32"/>
        </w:rPr>
        <w:t>内所获得的市级或以上涉及经营活动的荣誉证书、证明等资料(复印件)；</w:t>
      </w:r>
    </w:p>
    <w:p>
      <w:pPr>
        <w:pStyle w:val="2"/>
        <w:ind w:firstLine="570"/>
        <w:jc w:val="both"/>
        <w:rPr>
          <w:rFonts w:ascii="仿宋_GB2312" w:hAnsi="仿宋_GB2312" w:eastAsia="仿宋_GB2312" w:cs="仿宋_GB2312"/>
          <w:b/>
          <w:bCs/>
          <w:color w:val="000000"/>
          <w:sz w:val="32"/>
          <w:szCs w:val="32"/>
          <w:lang w:val="fr-CA"/>
        </w:rPr>
      </w:pPr>
      <w:r>
        <w:rPr>
          <w:rFonts w:hint="eastAsia" w:ascii="仿宋_GB2312" w:hAnsi="仿宋_GB2312" w:eastAsia="仿宋_GB2312" w:cs="仿宋_GB2312"/>
          <w:b/>
          <w:bCs/>
          <w:color w:val="000000"/>
          <w:sz w:val="32"/>
          <w:szCs w:val="32"/>
          <w:lang w:val="fr-CA"/>
        </w:rPr>
        <w:t>参评单位需在</w:t>
      </w:r>
      <w:r>
        <w:rPr>
          <w:rFonts w:hint="eastAsia" w:ascii="仿宋_GB2312" w:hAnsi="仿宋_GB2312" w:eastAsia="仿宋_GB2312" w:cs="仿宋_GB2312"/>
          <w:b/>
          <w:bCs/>
          <w:color w:val="000000"/>
          <w:sz w:val="32"/>
          <w:szCs w:val="32"/>
          <w:lang w:val="en-US" w:eastAsia="zh-CN"/>
        </w:rPr>
        <w:t>2018年5</w:t>
      </w:r>
      <w:r>
        <w:rPr>
          <w:rFonts w:hint="eastAsia" w:ascii="仿宋_GB2312" w:hAnsi="仿宋_GB2312" w:eastAsia="仿宋_GB2312" w:cs="仿宋_GB2312"/>
          <w:b/>
          <w:bCs/>
          <w:color w:val="000000"/>
          <w:sz w:val="32"/>
          <w:szCs w:val="32"/>
          <w:lang w:val="fr-CA"/>
        </w:rPr>
        <w:t>月</w:t>
      </w:r>
      <w:r>
        <w:rPr>
          <w:rFonts w:hint="eastAsia" w:ascii="仿宋_GB2312" w:hAnsi="仿宋_GB2312" w:eastAsia="仿宋_GB2312" w:cs="仿宋_GB2312"/>
          <w:b/>
          <w:bCs/>
          <w:color w:val="000000"/>
          <w:sz w:val="32"/>
          <w:szCs w:val="32"/>
          <w:lang w:val="en-US" w:eastAsia="zh-CN"/>
        </w:rPr>
        <w:t>7</w:t>
      </w:r>
      <w:r>
        <w:rPr>
          <w:rFonts w:hint="eastAsia" w:ascii="仿宋_GB2312" w:hAnsi="仿宋_GB2312" w:eastAsia="仿宋_GB2312" w:cs="仿宋_GB2312"/>
          <w:b/>
          <w:bCs/>
          <w:color w:val="000000"/>
          <w:sz w:val="32"/>
          <w:szCs w:val="32"/>
          <w:lang w:val="fr-CA"/>
        </w:rPr>
        <w:t>日前将以上材料填写、准备完毕并装订成册送至</w:t>
      </w:r>
      <w:r>
        <w:rPr>
          <w:rFonts w:hint="eastAsia" w:ascii="仿宋_GB2312" w:hAnsi="仿宋_GB2312" w:eastAsia="仿宋_GB2312" w:cs="仿宋_GB2312"/>
          <w:b/>
          <w:bCs/>
          <w:color w:val="000000"/>
          <w:sz w:val="32"/>
          <w:szCs w:val="32"/>
        </w:rPr>
        <w:t>西安市会展行业</w:t>
      </w:r>
      <w:r>
        <w:rPr>
          <w:rFonts w:hint="eastAsia" w:ascii="仿宋_GB2312" w:hAnsi="仿宋_GB2312" w:eastAsia="仿宋_GB2312" w:cs="仿宋_GB2312"/>
          <w:b/>
          <w:bCs/>
          <w:color w:val="000000"/>
          <w:sz w:val="32"/>
          <w:szCs w:val="32"/>
          <w:lang w:val="fr-CA"/>
        </w:rPr>
        <w:t>协会秘书处，材料确保完整、真实、有效。</w:t>
      </w:r>
    </w:p>
    <w:p>
      <w:pPr>
        <w:pStyle w:val="2"/>
        <w:ind w:firstLine="570"/>
        <w:jc w:val="both"/>
        <w:rPr>
          <w:rFonts w:ascii="仿宋_GB2312" w:hAnsi="仿宋_GB2312" w:eastAsia="仿宋_GB2312" w:cs="仿宋_GB2312"/>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val="fr-CA"/>
        </w:rPr>
        <w:t>在提交资料过程中出现下列情形之一</w:t>
      </w:r>
      <w:r>
        <w:rPr>
          <w:rFonts w:hint="eastAsia" w:ascii="黑体" w:hAnsi="黑体" w:eastAsia="黑体" w:cs="黑体"/>
          <w:sz w:val="32"/>
          <w:szCs w:val="32"/>
        </w:rPr>
        <w:t>的，将取消参评单位的申报资格</w:t>
      </w:r>
      <w:r>
        <w:rPr>
          <w:rFonts w:hint="eastAsia" w:ascii="仿宋_GB2312" w:hAnsi="仿宋_GB2312" w:eastAsia="仿宋_GB2312" w:cs="仿宋_GB2312"/>
          <w:sz w:val="32"/>
          <w:szCs w:val="32"/>
        </w:rPr>
        <w:t>：</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fr-CA"/>
        </w:rPr>
        <w:t>）逾期送达的或未送达指定地点的；</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fr-CA"/>
        </w:rPr>
        <w:t>）未按规定要求装订成册的；</w:t>
      </w:r>
    </w:p>
    <w:p>
      <w:pPr>
        <w:pStyle w:val="2"/>
        <w:ind w:firstLine="570"/>
        <w:jc w:val="both"/>
        <w:rPr>
          <w:rFonts w:ascii="仿宋_GB2312" w:hAnsi="仿宋_GB2312" w:eastAsia="仿宋_GB2312" w:cs="仿宋_GB2312"/>
          <w:color w:val="000000"/>
          <w:sz w:val="32"/>
          <w:szCs w:val="32"/>
          <w:lang w:val="fr-CA"/>
        </w:rPr>
      </w:pPr>
      <w:r>
        <w:rPr>
          <w:rFonts w:hint="eastAsia" w:ascii="仿宋_GB2312" w:hAnsi="仿宋_GB2312" w:eastAsia="仿宋_GB2312" w:cs="仿宋_GB2312"/>
          <w:color w:val="000000"/>
          <w:sz w:val="32"/>
          <w:szCs w:val="32"/>
          <w:lang w:val="fr-CA"/>
        </w:rPr>
        <w:t>（</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fr-CA"/>
        </w:rPr>
        <w:t>）递交资料有缺失的，并未在规定时间内补齐的。</w:t>
      </w:r>
    </w:p>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8A6D3"/>
    <w:multiLevelType w:val="singleLevel"/>
    <w:tmpl w:val="53D8A6D3"/>
    <w:lvl w:ilvl="0" w:tentative="0">
      <w:start w:val="9"/>
      <w:numFmt w:val="decimal"/>
      <w:suff w:val="nothing"/>
      <w:lvlText w:val="%1、"/>
      <w:lvlJc w:val="left"/>
    </w:lvl>
  </w:abstractNum>
  <w:abstractNum w:abstractNumId="1">
    <w:nsid w:val="53D99B96"/>
    <w:multiLevelType w:val="singleLevel"/>
    <w:tmpl w:val="53D99B96"/>
    <w:lvl w:ilvl="0" w:tentative="0">
      <w:start w:val="9"/>
      <w:numFmt w:val="decimal"/>
      <w:suff w:val="nothing"/>
      <w:lvlText w:val="%1、"/>
      <w:lvlJc w:val="left"/>
    </w:lvl>
  </w:abstractNum>
  <w:abstractNum w:abstractNumId="2">
    <w:nsid w:val="565D5193"/>
    <w:multiLevelType w:val="singleLevel"/>
    <w:tmpl w:val="565D5193"/>
    <w:lvl w:ilvl="0" w:tentative="0">
      <w:start w:val="2"/>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2099E"/>
    <w:rsid w:val="02D46511"/>
    <w:rsid w:val="09ED004F"/>
    <w:rsid w:val="0A6C0996"/>
    <w:rsid w:val="0CA909DF"/>
    <w:rsid w:val="0D243168"/>
    <w:rsid w:val="0E3005A6"/>
    <w:rsid w:val="0F000D92"/>
    <w:rsid w:val="0F291EB0"/>
    <w:rsid w:val="1071535A"/>
    <w:rsid w:val="11F01292"/>
    <w:rsid w:val="15FE220A"/>
    <w:rsid w:val="179953BB"/>
    <w:rsid w:val="18DF4DC9"/>
    <w:rsid w:val="18EF047E"/>
    <w:rsid w:val="19732869"/>
    <w:rsid w:val="1AEF6DEE"/>
    <w:rsid w:val="1B12346E"/>
    <w:rsid w:val="1BD64C77"/>
    <w:rsid w:val="20350EF4"/>
    <w:rsid w:val="20505A0B"/>
    <w:rsid w:val="22C20932"/>
    <w:rsid w:val="23947362"/>
    <w:rsid w:val="25CB3279"/>
    <w:rsid w:val="26300E01"/>
    <w:rsid w:val="2B941560"/>
    <w:rsid w:val="2DA56F4D"/>
    <w:rsid w:val="2E9F11C7"/>
    <w:rsid w:val="2F2F0E5B"/>
    <w:rsid w:val="30610196"/>
    <w:rsid w:val="34792A28"/>
    <w:rsid w:val="36070461"/>
    <w:rsid w:val="36225EBB"/>
    <w:rsid w:val="38923D96"/>
    <w:rsid w:val="39FB13C8"/>
    <w:rsid w:val="3A9B026B"/>
    <w:rsid w:val="3B1C12D3"/>
    <w:rsid w:val="3BAD274E"/>
    <w:rsid w:val="3BF12A80"/>
    <w:rsid w:val="3E691F67"/>
    <w:rsid w:val="3FAF339A"/>
    <w:rsid w:val="3FD270A5"/>
    <w:rsid w:val="40CF0A92"/>
    <w:rsid w:val="410623F9"/>
    <w:rsid w:val="41D54747"/>
    <w:rsid w:val="42882C2F"/>
    <w:rsid w:val="42E6030B"/>
    <w:rsid w:val="4730135B"/>
    <w:rsid w:val="47767F09"/>
    <w:rsid w:val="4A160912"/>
    <w:rsid w:val="4A894AB7"/>
    <w:rsid w:val="4AE670A9"/>
    <w:rsid w:val="4AFA4363"/>
    <w:rsid w:val="4CB00BAD"/>
    <w:rsid w:val="4D957399"/>
    <w:rsid w:val="50210CD6"/>
    <w:rsid w:val="52D8538B"/>
    <w:rsid w:val="534672B9"/>
    <w:rsid w:val="535A2EE8"/>
    <w:rsid w:val="54AA5BB5"/>
    <w:rsid w:val="54C8755E"/>
    <w:rsid w:val="5692099E"/>
    <w:rsid w:val="57DA46B9"/>
    <w:rsid w:val="589062B3"/>
    <w:rsid w:val="591B202A"/>
    <w:rsid w:val="59A27FB4"/>
    <w:rsid w:val="5A08017F"/>
    <w:rsid w:val="5A2D5B08"/>
    <w:rsid w:val="5AAB41A9"/>
    <w:rsid w:val="5B5818E0"/>
    <w:rsid w:val="5C346E94"/>
    <w:rsid w:val="5C8F0945"/>
    <w:rsid w:val="5CFD3081"/>
    <w:rsid w:val="5D1A3EEA"/>
    <w:rsid w:val="5D920AF8"/>
    <w:rsid w:val="60BC0E9D"/>
    <w:rsid w:val="62EB335D"/>
    <w:rsid w:val="62FE1DEF"/>
    <w:rsid w:val="632B6B57"/>
    <w:rsid w:val="64660BF9"/>
    <w:rsid w:val="64FC01E0"/>
    <w:rsid w:val="65E302C0"/>
    <w:rsid w:val="685E1DF2"/>
    <w:rsid w:val="68F13565"/>
    <w:rsid w:val="6DAB01A8"/>
    <w:rsid w:val="6E08396A"/>
    <w:rsid w:val="6FE91DD3"/>
    <w:rsid w:val="716D2B5B"/>
    <w:rsid w:val="72075394"/>
    <w:rsid w:val="750771A8"/>
    <w:rsid w:val="75AA4BB0"/>
    <w:rsid w:val="77AC14B9"/>
    <w:rsid w:val="79B77B2C"/>
    <w:rsid w:val="7B7C032B"/>
    <w:rsid w:val="7FE3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2018-03-09T06:48:00Z</dcterms:created>
  <dc:creator>西安市会展行业协会</dc:creator>
  <cp:lastModifiedBy>西安市会展行业协会</cp:lastModifiedBy>
  <dcterms:modified xsi:type="dcterms:W3CDTF">2018-03-26T07:35:05Z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